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86538" w:rsidR="00F7156D" w:rsidP="00F7156D" w:rsidRDefault="00F7156D" w14:paraId="db3bca7" w14:textId="db3bca7">
      <w:pPr>
        <w:contextualSpacing/>
        <w15:collapsed w:val="false"/>
        <w:rPr>
          <w:rFonts w:ascii="Arial" w:hAnsi="Arial" w:eastAsia="Times New Roman" w:cs="Arial"/>
          <w:lang w:eastAsia="hr-HR"/>
        </w:rPr>
      </w:pPr>
      <w:bookmarkStart w:name="_GoBack" w:id="0"/>
      <w:bookmarkEnd w:id="0"/>
      <w:r w:rsidRPr="00186538">
        <w:rPr>
          <w:rFonts w:ascii="Arial" w:hAnsi="Arial" w:eastAsia="Times New Roman" w:cs="Arial"/>
          <w:lang w:eastAsia="hr-HR"/>
        </w:rPr>
        <w:t>REPUBLIKA HRVATSKA</w:t>
      </w:r>
    </w:p>
    <w:p w:rsidRPr="00186538" w:rsidR="00F7156D" w:rsidP="00F7156D" w:rsidRDefault="00F7156D">
      <w:pPr>
        <w:contextualSpacing/>
        <w:rPr>
          <w:rFonts w:ascii="Arial" w:hAnsi="Arial" w:eastAsia="Times New Roman" w:cs="Arial"/>
          <w:lang w:eastAsia="hr-HR"/>
        </w:rPr>
      </w:pPr>
      <w:r w:rsidRPr="00186538">
        <w:rPr>
          <w:rFonts w:ascii="Arial" w:hAnsi="Arial" w:eastAsia="Times New Roman" w:cs="Arial"/>
          <w:lang w:eastAsia="hr-HR"/>
        </w:rPr>
        <w:t>TRGOVAČKI SUD U SPLITU</w:t>
      </w:r>
    </w:p>
    <w:p w:rsidRPr="00186538" w:rsidR="00F7156D" w:rsidP="00F7156D" w:rsidRDefault="00F7156D">
      <w:pPr>
        <w:contextualSpacing/>
        <w:rPr>
          <w:rFonts w:ascii="Arial" w:hAnsi="Arial" w:eastAsia="Times New Roman" w:cs="Arial"/>
          <w:lang w:eastAsia="hr-HR"/>
        </w:rPr>
      </w:pPr>
      <w:r w:rsidRPr="00186538">
        <w:rPr>
          <w:rFonts w:ascii="Arial" w:hAnsi="Arial" w:eastAsia="Times New Roman" w:cs="Arial"/>
          <w:lang w:eastAsia="hr-HR"/>
        </w:rPr>
        <w:t>Split, Sukoišanska 6</w:t>
      </w:r>
    </w:p>
    <w:p w:rsidR="00D80148" w:rsidP="00D80148" w:rsidRDefault="00DD5595">
      <w:pPr>
        <w:pStyle w:val="Zaglavlje"/>
        <w:rPr>
          <w:rFonts w:ascii="Arial" w:hAnsi="Arial" w:cs="Arial"/>
        </w:rPr>
      </w:pPr>
      <w:r w:rsidRPr="00186538">
        <w:rPr>
          <w:rFonts w:ascii="Arial" w:hAnsi="Arial" w:cs="Arial"/>
        </w:rPr>
        <w:t>Poslovni broj: 7 St-</w:t>
      </w:r>
      <w:r w:rsidR="00D80148">
        <w:rPr>
          <w:rFonts w:ascii="Arial" w:hAnsi="Arial" w:cs="Arial"/>
        </w:rPr>
        <w:t>526/2019-</w:t>
      </w:r>
      <w:r w:rsidR="00433F13">
        <w:rPr>
          <w:rFonts w:ascii="Arial" w:hAnsi="Arial" w:cs="Arial"/>
        </w:rPr>
        <w:t>113</w:t>
      </w:r>
    </w:p>
    <w:p w:rsidRPr="00186538" w:rsidR="00F7156D" w:rsidP="00D80148" w:rsidRDefault="00F7156D">
      <w:pPr>
        <w:pStyle w:val="Zaglavlje"/>
        <w:jc w:val="center"/>
        <w:rPr>
          <w:rFonts w:ascii="Arial" w:hAnsi="Arial" w:eastAsia="Times New Roman" w:cs="Arial"/>
          <w:spacing w:val="60"/>
        </w:rPr>
      </w:pPr>
      <w:r w:rsidRPr="00186538">
        <w:rPr>
          <w:rFonts w:ascii="Arial" w:hAnsi="Arial" w:eastAsia="Times New Roman" w:cs="Arial"/>
          <w:spacing w:val="60"/>
        </w:rPr>
        <w:t>Z A P I S N I K</w:t>
      </w:r>
    </w:p>
    <w:p w:rsidRPr="00C23451" w:rsidR="00D80148" w:rsidP="00D80148" w:rsidRDefault="00A13882">
      <w:pPr>
        <w:jc w:val="both"/>
        <w:rPr>
          <w:rFonts w:ascii="Arial" w:hAnsi="Arial" w:cs="Arial"/>
        </w:rPr>
      </w:pPr>
      <w:r w:rsidRPr="00186538">
        <w:rPr>
          <w:rFonts w:ascii="Arial" w:hAnsi="Arial" w:cs="Arial"/>
        </w:rPr>
        <w:t>s</w:t>
      </w:r>
      <w:r w:rsidRPr="00186538" w:rsidR="004D3601">
        <w:rPr>
          <w:rFonts w:ascii="Arial" w:hAnsi="Arial" w:cs="Arial"/>
        </w:rPr>
        <w:t xml:space="preserve">a </w:t>
      </w:r>
      <w:r w:rsidRPr="00186538" w:rsidR="00E13691">
        <w:rPr>
          <w:rFonts w:ascii="Arial" w:hAnsi="Arial" w:cs="Arial"/>
        </w:rPr>
        <w:t>s</w:t>
      </w:r>
      <w:r w:rsidRPr="00186538" w:rsidR="004D3601">
        <w:rPr>
          <w:rFonts w:ascii="Arial" w:hAnsi="Arial" w:cs="Arial"/>
        </w:rPr>
        <w:t xml:space="preserve">kupštine vjerovnika </w:t>
      </w:r>
      <w:r w:rsidRPr="00186538">
        <w:rPr>
          <w:rFonts w:ascii="Arial" w:hAnsi="Arial" w:cs="Arial"/>
        </w:rPr>
        <w:t>održan</w:t>
      </w:r>
      <w:r w:rsidRPr="00186538" w:rsidR="004D3601">
        <w:rPr>
          <w:rFonts w:ascii="Arial" w:hAnsi="Arial" w:cs="Arial"/>
        </w:rPr>
        <w:t>e</w:t>
      </w:r>
      <w:r w:rsidR="009A7F20">
        <w:rPr>
          <w:rFonts w:ascii="Arial" w:hAnsi="Arial" w:cs="Arial"/>
        </w:rPr>
        <w:t xml:space="preserve"> </w:t>
      </w:r>
      <w:r w:rsidR="00433F13">
        <w:rPr>
          <w:rFonts w:ascii="Arial" w:hAnsi="Arial" w:cs="Arial"/>
        </w:rPr>
        <w:t xml:space="preserve">26. travnja </w:t>
      </w:r>
      <w:r w:rsidR="004F4E24">
        <w:rPr>
          <w:rFonts w:ascii="Arial" w:hAnsi="Arial" w:cs="Arial"/>
        </w:rPr>
        <w:t>2</w:t>
      </w:r>
      <w:r w:rsidRPr="00186538" w:rsidR="00C105CD">
        <w:rPr>
          <w:rFonts w:ascii="Arial" w:hAnsi="Arial" w:cs="Arial"/>
        </w:rPr>
        <w:t>0</w:t>
      </w:r>
      <w:r w:rsidR="00433F13">
        <w:rPr>
          <w:rFonts w:ascii="Arial" w:hAnsi="Arial" w:cs="Arial"/>
        </w:rPr>
        <w:t>2</w:t>
      </w:r>
      <w:r w:rsidRPr="00186538" w:rsidR="00C105CD">
        <w:rPr>
          <w:rFonts w:ascii="Arial" w:hAnsi="Arial" w:cs="Arial"/>
        </w:rPr>
        <w:t xml:space="preserve">2. </w:t>
      </w:r>
      <w:r w:rsidRPr="00186538">
        <w:rPr>
          <w:rFonts w:ascii="Arial" w:hAnsi="Arial" w:cs="Arial"/>
        </w:rPr>
        <w:t>kod Trgovačkog suda u Splitu, u stečajnom postupku nad dužnikom</w:t>
      </w:r>
      <w:r w:rsidR="00D80148">
        <w:rPr>
          <w:rFonts w:ascii="Arial" w:hAnsi="Arial" w:cs="Arial"/>
        </w:rPr>
        <w:t xml:space="preserve"> </w:t>
      </w:r>
      <w:r w:rsidRPr="00C23451" w:rsidR="00D80148">
        <w:rPr>
          <w:rFonts w:ascii="Arial" w:hAnsi="Arial" w:cs="Arial"/>
        </w:rPr>
        <w:t xml:space="preserve">kod Trgovačkog suda u Splitu, u stečajnom postupku nad dužnikom </w:t>
      </w:r>
      <w:r w:rsidRPr="00CC7758" w:rsidR="00D80148">
        <w:rPr>
          <w:rFonts w:ascii="Arial" w:hAnsi="Arial" w:cs="Arial"/>
        </w:rPr>
        <w:t>ACCRA d.o.o. u stečaju, OIB: 8</w:t>
      </w:r>
      <w:r w:rsidR="00D80148">
        <w:rPr>
          <w:rFonts w:ascii="Arial" w:hAnsi="Arial" w:cs="Arial"/>
        </w:rPr>
        <w:t xml:space="preserve">2434971257, Luka II br. 1, Duće. </w:t>
      </w:r>
      <w:r w:rsidRPr="00C23451" w:rsidR="00D80148">
        <w:rPr>
          <w:rFonts w:ascii="Arial" w:hAnsi="Arial" w:cs="Arial"/>
          <w:lang w:eastAsia="hr-HR"/>
        </w:rPr>
        <w:t xml:space="preserve">  </w:t>
      </w:r>
      <w:r w:rsidRPr="00C23451" w:rsidR="00D80148">
        <w:rPr>
          <w:rFonts w:ascii="Arial" w:hAnsi="Arial" w:cs="Arial"/>
        </w:rPr>
        <w:t xml:space="preserve"> </w:t>
      </w:r>
    </w:p>
    <w:p w:rsidRPr="00C23451" w:rsidR="00D80148" w:rsidP="00D80148" w:rsidRDefault="00D80148">
      <w:pPr>
        <w:rPr>
          <w:rFonts w:ascii="Arial" w:hAnsi="Arial" w:cs="Arial"/>
        </w:rPr>
      </w:pPr>
      <w:r w:rsidRPr="00C23451">
        <w:rPr>
          <w:rFonts w:ascii="Arial" w:hAnsi="Arial" w:cs="Arial"/>
        </w:rPr>
        <w:t>Prisutni od suda:</w:t>
      </w:r>
      <w:r w:rsidRPr="00C23451">
        <w:rPr>
          <w:rFonts w:ascii="Arial" w:hAnsi="Arial" w:cs="Arial"/>
        </w:rPr>
        <w:br/>
        <w:t>Ivan Čulić, sudac</w:t>
      </w:r>
      <w:r w:rsidRPr="00C23451">
        <w:rPr>
          <w:rFonts w:ascii="Arial" w:hAnsi="Arial" w:cs="Arial"/>
        </w:rPr>
        <w:br/>
        <w:t>Marija Mišković, zapisničarka</w:t>
      </w:r>
    </w:p>
    <w:p w:rsidRPr="00C23451" w:rsidR="00D80148" w:rsidP="00D80148" w:rsidRDefault="00D80148">
      <w:pPr>
        <w:jc w:val="center"/>
        <w:rPr>
          <w:rFonts w:ascii="Arial" w:hAnsi="Arial" w:cs="Arial"/>
        </w:rPr>
      </w:pPr>
      <w:r w:rsidRPr="00C23451">
        <w:rPr>
          <w:rFonts w:ascii="Arial" w:hAnsi="Arial" w:cs="Arial"/>
        </w:rPr>
        <w:t xml:space="preserve">Početak u </w:t>
      </w:r>
      <w:r w:rsidR="00433F13">
        <w:rPr>
          <w:rFonts w:ascii="Arial" w:hAnsi="Arial" w:cs="Arial"/>
        </w:rPr>
        <w:t>12</w:t>
      </w:r>
      <w:r w:rsidRPr="00C23451">
        <w:rPr>
          <w:rFonts w:ascii="Arial" w:hAnsi="Arial" w:cs="Arial"/>
        </w:rPr>
        <w:t>:</w:t>
      </w:r>
      <w:r w:rsidR="00433F13">
        <w:rPr>
          <w:rFonts w:ascii="Arial" w:hAnsi="Arial" w:cs="Arial"/>
        </w:rPr>
        <w:t>30</w:t>
      </w:r>
      <w:r w:rsidRPr="00C23451">
        <w:rPr>
          <w:rFonts w:ascii="Arial" w:hAnsi="Arial" w:cs="Arial"/>
        </w:rPr>
        <w:t xml:space="preserve"> sati.</w:t>
      </w:r>
    </w:p>
    <w:p w:rsidRPr="00C23451" w:rsidR="00D80148" w:rsidP="00D80148" w:rsidRDefault="00D80148">
      <w:pPr>
        <w:jc w:val="both"/>
        <w:rPr>
          <w:rFonts w:ascii="Arial" w:hAnsi="Arial" w:cs="Arial"/>
        </w:rPr>
      </w:pPr>
      <w:r w:rsidRPr="00C23451">
        <w:rPr>
          <w:rFonts w:ascii="Arial" w:hAnsi="Arial" w:cs="Arial"/>
        </w:rPr>
        <w:t xml:space="preserve">Utvrđuje se da su pristupili: </w:t>
      </w:r>
    </w:p>
    <w:p w:rsidR="00D80148" w:rsidP="00D80148" w:rsidRDefault="00D80148">
      <w:pPr>
        <w:jc w:val="both"/>
        <w:rPr>
          <w:rFonts w:ascii="Arial" w:hAnsi="Arial" w:cs="Arial"/>
          <w:color w:val="FF0000"/>
        </w:rPr>
      </w:pPr>
      <w:r w:rsidRPr="00CC7758">
        <w:rPr>
          <w:rFonts w:ascii="Arial" w:hAnsi="Arial" w:cs="Arial"/>
        </w:rPr>
        <w:t>stečajni upravitelj Josip Hrga, Split, Bihaćka 15/III</w:t>
      </w:r>
      <w:r>
        <w:rPr>
          <w:rFonts w:ascii="Arial" w:hAnsi="Arial" w:cs="Arial"/>
          <w:color w:val="FF0000"/>
        </w:rPr>
        <w:t xml:space="preserve">. </w:t>
      </w:r>
    </w:p>
    <w:p w:rsidRPr="0054107B" w:rsidR="009A7F20" w:rsidP="009A7F20" w:rsidRDefault="009A7F20">
      <w:pPr>
        <w:pStyle w:val="Bezproreda"/>
        <w:jc w:val="both"/>
        <w:rPr>
          <w:rFonts w:ascii="Arial" w:hAnsi="Arial" w:cs="Arial"/>
        </w:rPr>
      </w:pPr>
      <w:r w:rsidRPr="0054107B">
        <w:rPr>
          <w:rFonts w:ascii="Arial" w:hAnsi="Arial" w:cs="Arial"/>
        </w:rPr>
        <w:t xml:space="preserve">- Republika Hrvatska, Ministarstvo financija: zastupnica po zakonu Maja Klemen, zamjenica ŽDO u Splitu, </w:t>
      </w:r>
    </w:p>
    <w:p w:rsidRPr="0054107B" w:rsidR="009A7F20" w:rsidP="009A7F20" w:rsidRDefault="009A7F20">
      <w:pPr>
        <w:pStyle w:val="Bezproreda"/>
        <w:jc w:val="both"/>
        <w:rPr>
          <w:rFonts w:ascii="Arial" w:hAnsi="Arial" w:cs="Arial"/>
        </w:rPr>
      </w:pPr>
      <w:r w:rsidRPr="0054107B">
        <w:rPr>
          <w:rFonts w:ascii="Arial" w:hAnsi="Arial" w:cs="Arial"/>
        </w:rPr>
        <w:t xml:space="preserve">- RITTERMAN d.o.o.: punomoćnik Goran Katura, odvjetnik u Splitu, punomoć u spisu, </w:t>
      </w:r>
    </w:p>
    <w:p w:rsidRPr="0054107B" w:rsidR="0048312A" w:rsidP="005B256B" w:rsidRDefault="0048312A">
      <w:pPr>
        <w:pStyle w:val="Bezproreda"/>
        <w:jc w:val="both"/>
        <w:rPr>
          <w:rFonts w:ascii="Arial" w:hAnsi="Arial" w:cs="Arial"/>
        </w:rPr>
      </w:pPr>
    </w:p>
    <w:p w:rsidRPr="00186538" w:rsidR="005B256B" w:rsidP="005B256B" w:rsidRDefault="004D3601">
      <w:pPr>
        <w:pStyle w:val="Bezproreda"/>
        <w:jc w:val="both"/>
        <w:rPr>
          <w:rFonts w:ascii="Arial" w:hAnsi="Arial" w:cs="Arial"/>
        </w:rPr>
      </w:pPr>
      <w:r w:rsidRPr="00186538">
        <w:rPr>
          <w:rFonts w:ascii="Arial" w:hAnsi="Arial" w:cs="Arial"/>
        </w:rPr>
        <w:tab/>
      </w:r>
      <w:r w:rsidRPr="00186538" w:rsidR="005B256B">
        <w:rPr>
          <w:rFonts w:ascii="Arial" w:hAnsi="Arial" w:cs="Arial"/>
        </w:rPr>
        <w:t>Utvrđuje se da je rješenjem ovog suda poslovni broj 7 St-</w:t>
      </w:r>
      <w:r w:rsidR="00A928C6">
        <w:rPr>
          <w:rFonts w:ascii="Arial" w:hAnsi="Arial" w:cs="Arial"/>
        </w:rPr>
        <w:t>526/2019-</w:t>
      </w:r>
      <w:r w:rsidR="009B5F4E">
        <w:rPr>
          <w:rFonts w:ascii="Arial" w:hAnsi="Arial" w:cs="Arial"/>
        </w:rPr>
        <w:t>111</w:t>
      </w:r>
      <w:r w:rsidR="002946F5">
        <w:rPr>
          <w:rFonts w:ascii="Arial" w:hAnsi="Arial" w:cs="Arial"/>
        </w:rPr>
        <w:t xml:space="preserve"> od </w:t>
      </w:r>
      <w:r w:rsidR="009B5F4E">
        <w:rPr>
          <w:rFonts w:ascii="Arial" w:hAnsi="Arial" w:cs="Arial"/>
        </w:rPr>
        <w:t xml:space="preserve">30. ožujka </w:t>
      </w:r>
      <w:r w:rsidR="00A928C6">
        <w:rPr>
          <w:rFonts w:ascii="Arial" w:hAnsi="Arial" w:cs="Arial"/>
        </w:rPr>
        <w:t>202</w:t>
      </w:r>
      <w:r w:rsidR="009B5F4E">
        <w:rPr>
          <w:rFonts w:ascii="Arial" w:hAnsi="Arial" w:cs="Arial"/>
        </w:rPr>
        <w:t>2</w:t>
      </w:r>
      <w:r w:rsidR="00A928C6">
        <w:rPr>
          <w:rFonts w:ascii="Arial" w:hAnsi="Arial" w:cs="Arial"/>
        </w:rPr>
        <w:t xml:space="preserve">. </w:t>
      </w:r>
      <w:r w:rsidRPr="00186538" w:rsidR="005B256B">
        <w:rPr>
          <w:rFonts w:ascii="Arial" w:hAnsi="Arial" w:cs="Arial"/>
        </w:rPr>
        <w:t xml:space="preserve">sazvana današnja Skupština vjerovnika sa sljedećim </w:t>
      </w:r>
    </w:p>
    <w:p w:rsidRPr="002F0478" w:rsidR="009B5F4E" w:rsidP="009B5F4E" w:rsidRDefault="009B5F4E">
      <w:pPr>
        <w:pStyle w:val="Tijeloteksta"/>
        <w:jc w:val="center"/>
        <w:rPr>
          <w:rFonts w:ascii="Arial" w:hAnsi="Arial" w:cs="Arial"/>
        </w:rPr>
      </w:pPr>
      <w:r w:rsidRPr="002F0478">
        <w:rPr>
          <w:rFonts w:ascii="Arial" w:hAnsi="Arial" w:cs="Arial"/>
        </w:rPr>
        <w:t>Dnevnim redom:</w:t>
      </w:r>
    </w:p>
    <w:p w:rsidRPr="002F0478" w:rsidR="009B5F4E" w:rsidP="009B5F4E" w:rsidRDefault="009B5F4E">
      <w:pPr>
        <w:pStyle w:val="Tijeloteksta"/>
        <w:ind w:firstLine="708"/>
        <w:jc w:val="center"/>
        <w:rPr>
          <w:rFonts w:ascii="Arial" w:hAnsi="Arial" w:cs="Arial"/>
        </w:rPr>
      </w:pPr>
    </w:p>
    <w:p w:rsidRPr="002F0478" w:rsidR="009B5F4E" w:rsidP="009B5F4E" w:rsidRDefault="009B5F4E">
      <w:pPr>
        <w:pStyle w:val="Tijeloteksta"/>
        <w:ind w:firstLine="708"/>
        <w:rPr>
          <w:rFonts w:ascii="Arial" w:hAnsi="Arial" w:cs="Arial"/>
        </w:rPr>
      </w:pPr>
      <w:r w:rsidRPr="002F0478">
        <w:rPr>
          <w:rFonts w:ascii="Arial" w:hAnsi="Arial" w:cs="Arial"/>
        </w:rPr>
        <w:t xml:space="preserve">1. Izvješće stečajnog upravitelja o tijeku postupka i poduzetim radnjama. </w:t>
      </w:r>
    </w:p>
    <w:p w:rsidRPr="00C24DFC" w:rsidR="009B5F4E" w:rsidP="009B5F4E" w:rsidRDefault="009B5F4E">
      <w:pPr>
        <w:pStyle w:val="Tijeloteksta"/>
        <w:ind w:firstLine="708"/>
        <w:rPr>
          <w:rFonts w:ascii="Arial" w:hAnsi="Arial" w:cs="Arial"/>
        </w:rPr>
      </w:pPr>
      <w:r w:rsidRPr="00C24DFC">
        <w:rPr>
          <w:rFonts w:ascii="Arial" w:hAnsi="Arial" w:cs="Arial"/>
        </w:rPr>
        <w:t xml:space="preserve">2. </w:t>
      </w:r>
      <w:r>
        <w:rPr>
          <w:rFonts w:ascii="Arial" w:hAnsi="Arial" w:cs="Arial"/>
        </w:rPr>
        <w:t>D</w:t>
      </w:r>
      <w:r w:rsidRPr="00C24DFC">
        <w:rPr>
          <w:rFonts w:ascii="Arial" w:hAnsi="Arial" w:cs="Arial"/>
        </w:rPr>
        <w:t>onošenje odluke o</w:t>
      </w:r>
      <w:r>
        <w:rPr>
          <w:rFonts w:ascii="Arial" w:hAnsi="Arial" w:cs="Arial"/>
        </w:rPr>
        <w:t xml:space="preserve"> sklapanju nagodbe sa</w:t>
      </w:r>
      <w:r w:rsidRPr="00C24DFC">
        <w:rPr>
          <w:rFonts w:ascii="Arial" w:hAnsi="Arial" w:cs="Arial"/>
        </w:rPr>
        <w:t xml:space="preserve"> zakupoprimc</w:t>
      </w:r>
      <w:r>
        <w:rPr>
          <w:rFonts w:ascii="Arial" w:hAnsi="Arial" w:cs="Arial"/>
        </w:rPr>
        <w:t>em</w:t>
      </w:r>
      <w:r w:rsidRPr="00C24DFC">
        <w:rPr>
          <w:rFonts w:ascii="Arial" w:hAnsi="Arial" w:cs="Arial"/>
        </w:rPr>
        <w:t xml:space="preserve"> Vivita d.o.o. Varaždin. </w:t>
      </w:r>
    </w:p>
    <w:p w:rsidRPr="00C24DFC" w:rsidR="009B5F4E" w:rsidP="009B5F4E" w:rsidRDefault="009B5F4E">
      <w:pPr>
        <w:pStyle w:val="Tijeloteksta"/>
        <w:ind w:firstLine="708"/>
        <w:rPr>
          <w:rFonts w:ascii="Arial" w:hAnsi="Arial" w:cs="Arial"/>
        </w:rPr>
      </w:pPr>
      <w:r w:rsidRPr="00C24DFC">
        <w:rPr>
          <w:rFonts w:ascii="Arial" w:hAnsi="Arial" w:cs="Arial"/>
        </w:rPr>
        <w:t xml:space="preserve">3. </w:t>
      </w:r>
      <w:r>
        <w:rPr>
          <w:rFonts w:ascii="Arial" w:hAnsi="Arial" w:cs="Arial"/>
        </w:rPr>
        <w:t>D</w:t>
      </w:r>
      <w:r w:rsidRPr="00C24DFC">
        <w:rPr>
          <w:rFonts w:ascii="Arial" w:hAnsi="Arial" w:cs="Arial"/>
        </w:rPr>
        <w:t xml:space="preserve">onošenje odluke </w:t>
      </w:r>
      <w:r>
        <w:rPr>
          <w:rFonts w:ascii="Arial" w:hAnsi="Arial" w:cs="Arial"/>
        </w:rPr>
        <w:t xml:space="preserve">o nastavku parničnog </w:t>
      </w:r>
      <w:r w:rsidRPr="00C24DFC">
        <w:rPr>
          <w:rFonts w:ascii="Arial" w:hAnsi="Arial" w:cs="Arial"/>
        </w:rPr>
        <w:t>postupk</w:t>
      </w:r>
      <w:r>
        <w:rPr>
          <w:rFonts w:ascii="Arial" w:hAnsi="Arial" w:cs="Arial"/>
        </w:rPr>
        <w:t>a</w:t>
      </w:r>
      <w:r w:rsidRPr="00C24DFC">
        <w:rPr>
          <w:rFonts w:ascii="Arial" w:hAnsi="Arial" w:cs="Arial"/>
        </w:rPr>
        <w:t xml:space="preserve"> koji se vodi pred ovim sudom pod brojem P-192/2019.</w:t>
      </w:r>
    </w:p>
    <w:p w:rsidRPr="00C24DFC" w:rsidR="009B5F4E" w:rsidP="009B5F4E" w:rsidRDefault="009B5F4E">
      <w:pPr>
        <w:pStyle w:val="Tijeloteksta"/>
        <w:ind w:firstLine="708"/>
        <w:rPr>
          <w:rFonts w:ascii="Arial" w:hAnsi="Arial" w:cs="Arial"/>
        </w:rPr>
      </w:pPr>
      <w:r w:rsidRPr="00C24DFC">
        <w:rPr>
          <w:rFonts w:ascii="Arial" w:hAnsi="Arial" w:cs="Arial"/>
        </w:rPr>
        <w:t>4. Razno.</w:t>
      </w:r>
    </w:p>
    <w:p w:rsidRPr="00186538" w:rsidR="005B256B" w:rsidP="00A928C6" w:rsidRDefault="005B256B">
      <w:pPr>
        <w:pStyle w:val="Tijeloteksta"/>
        <w:ind w:firstLine="708"/>
        <w:jc w:val="both"/>
        <w:rPr>
          <w:rFonts w:ascii="Arial" w:hAnsi="Arial" w:cs="Arial"/>
        </w:rPr>
      </w:pPr>
      <w:r w:rsidRPr="00186538">
        <w:rPr>
          <w:rFonts w:ascii="Arial" w:hAnsi="Arial" w:cs="Arial"/>
        </w:rPr>
        <w:t>Utvrđuje se da je navedeno rješenje</w:t>
      </w:r>
      <w:r w:rsidRPr="00385148" w:rsidR="00385148">
        <w:rPr>
          <w:rFonts w:ascii="Arial" w:hAnsi="Arial" w:cs="Arial"/>
        </w:rPr>
        <w:t xml:space="preserve"> </w:t>
      </w:r>
      <w:r w:rsidR="00385148">
        <w:rPr>
          <w:rFonts w:ascii="Arial" w:hAnsi="Arial" w:cs="Arial"/>
        </w:rPr>
        <w:t>istog dana</w:t>
      </w:r>
      <w:r w:rsidRPr="00186538">
        <w:rPr>
          <w:rFonts w:ascii="Arial" w:hAnsi="Arial" w:cs="Arial"/>
        </w:rPr>
        <w:t xml:space="preserve"> objavljeno na mrežnoj stranici e-Oglasna ploča sudova</w:t>
      </w:r>
      <w:r w:rsidR="004F4E24">
        <w:rPr>
          <w:rFonts w:ascii="Arial" w:hAnsi="Arial" w:cs="Arial"/>
        </w:rPr>
        <w:t xml:space="preserve">. </w:t>
      </w:r>
      <w:r w:rsidRPr="00186538" w:rsidR="00C105CD">
        <w:rPr>
          <w:rFonts w:ascii="Arial" w:hAnsi="Arial" w:cs="Arial"/>
        </w:rPr>
        <w:t xml:space="preserve"> </w:t>
      </w:r>
      <w:r w:rsidRPr="00186538">
        <w:rPr>
          <w:rFonts w:ascii="Arial" w:hAnsi="Arial" w:cs="Arial"/>
        </w:rPr>
        <w:t xml:space="preserve"> </w:t>
      </w:r>
    </w:p>
    <w:p w:rsidRPr="00186538" w:rsidR="005B256B" w:rsidP="005B256B" w:rsidRDefault="005B256B">
      <w:pPr>
        <w:pStyle w:val="Tijeloteksta"/>
        <w:ind w:left="708"/>
        <w:jc w:val="both"/>
        <w:rPr>
          <w:rFonts w:ascii="Arial" w:hAnsi="Arial" w:cs="Arial"/>
        </w:rPr>
      </w:pPr>
      <w:r w:rsidRPr="00186538">
        <w:rPr>
          <w:rFonts w:ascii="Arial" w:hAnsi="Arial" w:cs="Arial"/>
        </w:rPr>
        <w:t xml:space="preserve">Prelazi se na prvu točku dnevnog reda: </w:t>
      </w:r>
    </w:p>
    <w:p w:rsidR="002946F5" w:rsidP="002946F5" w:rsidRDefault="002946F5">
      <w:pPr>
        <w:pStyle w:val="Tijeloteksta"/>
        <w:numPr>
          <w:ilvl w:val="0"/>
          <w:numId w:val="3"/>
        </w:numPr>
        <w:rPr>
          <w:rFonts w:ascii="Arial" w:hAnsi="Arial" w:cs="Arial"/>
        </w:rPr>
      </w:pPr>
      <w:r>
        <w:rPr>
          <w:rFonts w:ascii="Arial" w:hAnsi="Arial" w:cs="Arial"/>
        </w:rPr>
        <w:t>Izvješće stečajn</w:t>
      </w:r>
      <w:r w:rsidR="00A928C6">
        <w:rPr>
          <w:rFonts w:ascii="Arial" w:hAnsi="Arial" w:cs="Arial"/>
        </w:rPr>
        <w:t xml:space="preserve">og </w:t>
      </w:r>
      <w:r>
        <w:rPr>
          <w:rFonts w:ascii="Arial" w:hAnsi="Arial" w:cs="Arial"/>
        </w:rPr>
        <w:t>upravitel</w:t>
      </w:r>
      <w:r w:rsidR="00A928C6">
        <w:rPr>
          <w:rFonts w:ascii="Arial" w:hAnsi="Arial" w:cs="Arial"/>
        </w:rPr>
        <w:t xml:space="preserve">ja </w:t>
      </w:r>
      <w:r>
        <w:rPr>
          <w:rFonts w:ascii="Arial" w:hAnsi="Arial" w:cs="Arial"/>
        </w:rPr>
        <w:t>o tijeku stečajnog postupka i stanju stečajne mase.</w:t>
      </w:r>
      <w:r w:rsidRPr="006A7696">
        <w:rPr>
          <w:rFonts w:ascii="Arial" w:hAnsi="Arial" w:cs="Arial"/>
        </w:rPr>
        <w:t xml:space="preserve">  </w:t>
      </w:r>
    </w:p>
    <w:p w:rsidRPr="0054107B" w:rsidR="009B5F4E" w:rsidP="009B5F4E" w:rsidRDefault="00A763BF">
      <w:pPr>
        <w:pStyle w:val="Tijeloteksta"/>
        <w:ind w:firstLine="708"/>
        <w:jc w:val="both"/>
        <w:rPr>
          <w:rFonts w:ascii="Arial" w:hAnsi="Arial" w:cs="Arial"/>
        </w:rPr>
      </w:pPr>
      <w:r w:rsidRPr="0054107B">
        <w:rPr>
          <w:rFonts w:ascii="Arial" w:hAnsi="Arial" w:cs="Arial"/>
        </w:rPr>
        <w:lastRenderedPageBreak/>
        <w:t>Utvrđuje se da je stečajn</w:t>
      </w:r>
      <w:r w:rsidRPr="0054107B" w:rsidR="00A928C6">
        <w:rPr>
          <w:rFonts w:ascii="Arial" w:hAnsi="Arial" w:cs="Arial"/>
        </w:rPr>
        <w:t xml:space="preserve">i </w:t>
      </w:r>
      <w:r w:rsidRPr="0054107B">
        <w:rPr>
          <w:rFonts w:ascii="Arial" w:hAnsi="Arial" w:cs="Arial"/>
        </w:rPr>
        <w:t>upravitelj</w:t>
      </w:r>
      <w:r w:rsidRPr="0054107B" w:rsidR="002946F5">
        <w:rPr>
          <w:rFonts w:ascii="Arial" w:hAnsi="Arial" w:cs="Arial"/>
        </w:rPr>
        <w:t xml:space="preserve"> </w:t>
      </w:r>
      <w:r w:rsidRPr="0054107B">
        <w:rPr>
          <w:rFonts w:ascii="Arial" w:hAnsi="Arial" w:cs="Arial"/>
        </w:rPr>
        <w:t xml:space="preserve">podneskom zaprimljenim na sudu </w:t>
      </w:r>
      <w:r w:rsidRPr="0054107B" w:rsidR="009B5F4E">
        <w:rPr>
          <w:rFonts w:ascii="Arial" w:hAnsi="Arial" w:cs="Arial"/>
        </w:rPr>
        <w:t xml:space="preserve">28. ožujka 2022. u spis dostavio prijedlog za sazivanje skupštine vjerovnika, a koji podnesak je istog dana objavljen na mrežnoj stranici e-Oglasna ploča sudova.   </w:t>
      </w:r>
    </w:p>
    <w:p w:rsidRPr="009B5F4E" w:rsidR="00A763BF" w:rsidP="00A763BF" w:rsidRDefault="00FF0A5E">
      <w:pPr>
        <w:spacing w:after="120"/>
        <w:ind w:firstLine="708"/>
        <w:jc w:val="both"/>
        <w:rPr>
          <w:rFonts w:ascii="Arial" w:hAnsi="Arial" w:cs="Arial"/>
        </w:rPr>
      </w:pPr>
      <w:r w:rsidRPr="009B5F4E">
        <w:rPr>
          <w:rFonts w:ascii="Arial" w:hAnsi="Arial" w:cs="Arial"/>
        </w:rPr>
        <w:t>Poziva se steča</w:t>
      </w:r>
      <w:r w:rsidRPr="009B5F4E" w:rsidR="004F4E24">
        <w:rPr>
          <w:rFonts w:ascii="Arial" w:hAnsi="Arial" w:cs="Arial"/>
        </w:rPr>
        <w:t>jn</w:t>
      </w:r>
      <w:r w:rsidRPr="009B5F4E" w:rsidR="00FF14B4">
        <w:rPr>
          <w:rFonts w:ascii="Arial" w:hAnsi="Arial" w:cs="Arial"/>
        </w:rPr>
        <w:t xml:space="preserve">i </w:t>
      </w:r>
      <w:r w:rsidRPr="009B5F4E" w:rsidR="00A763BF">
        <w:rPr>
          <w:rFonts w:ascii="Arial" w:hAnsi="Arial" w:cs="Arial"/>
        </w:rPr>
        <w:t>upravitelj</w:t>
      </w:r>
      <w:r w:rsidRPr="009B5F4E" w:rsidR="002946F5">
        <w:rPr>
          <w:rFonts w:ascii="Arial" w:hAnsi="Arial" w:cs="Arial"/>
        </w:rPr>
        <w:t xml:space="preserve"> </w:t>
      </w:r>
      <w:r w:rsidRPr="009B5F4E" w:rsidR="00A763BF">
        <w:rPr>
          <w:rFonts w:ascii="Arial" w:hAnsi="Arial" w:cs="Arial"/>
        </w:rPr>
        <w:t>usmeno podnijeti izvješće o tijeku postupka i poduzetim radnjama.</w:t>
      </w:r>
    </w:p>
    <w:p w:rsidR="009B5F4E" w:rsidP="00610DA9" w:rsidRDefault="00A763BF">
      <w:pPr>
        <w:spacing w:after="120"/>
        <w:ind w:firstLine="708"/>
        <w:jc w:val="both"/>
        <w:rPr>
          <w:rFonts w:ascii="Arial" w:hAnsi="Arial" w:cs="Arial"/>
        </w:rPr>
      </w:pPr>
      <w:r w:rsidRPr="00186538">
        <w:rPr>
          <w:rFonts w:ascii="Arial" w:hAnsi="Arial" w:cs="Arial"/>
        </w:rPr>
        <w:t>Utvrđuje se da stečajn</w:t>
      </w:r>
      <w:r w:rsidR="00FF14B4">
        <w:rPr>
          <w:rFonts w:ascii="Arial" w:hAnsi="Arial" w:cs="Arial"/>
        </w:rPr>
        <w:t xml:space="preserve">i </w:t>
      </w:r>
      <w:r w:rsidRPr="00186538">
        <w:rPr>
          <w:rFonts w:ascii="Arial" w:hAnsi="Arial" w:cs="Arial"/>
        </w:rPr>
        <w:t>upravitelj</w:t>
      </w:r>
      <w:r w:rsidR="002946F5">
        <w:rPr>
          <w:rFonts w:ascii="Arial" w:hAnsi="Arial" w:cs="Arial"/>
        </w:rPr>
        <w:t xml:space="preserve"> </w:t>
      </w:r>
      <w:r w:rsidRPr="00186538">
        <w:rPr>
          <w:rFonts w:ascii="Arial" w:hAnsi="Arial" w:cs="Arial"/>
        </w:rPr>
        <w:t xml:space="preserve">usmeno iskazuje </w:t>
      </w:r>
      <w:r w:rsidR="0054107B">
        <w:rPr>
          <w:rFonts w:ascii="Arial" w:hAnsi="Arial" w:cs="Arial"/>
        </w:rPr>
        <w:t xml:space="preserve">kako je u ovom postupku unovčena sva imovna stečajnog dužnika te da osim donošenja odluka pod točkama 2. i 3. današnjeg dnevnog reda nema što posebno istaknuti.  </w:t>
      </w:r>
    </w:p>
    <w:p w:rsidRPr="00186538" w:rsidR="00610DA9" w:rsidP="00610DA9" w:rsidRDefault="00A658D1">
      <w:pPr>
        <w:spacing w:after="120"/>
        <w:ind w:firstLine="708"/>
        <w:jc w:val="both"/>
        <w:rPr>
          <w:rFonts w:ascii="Arial" w:hAnsi="Arial" w:cs="Arial"/>
          <w:color w:val="FF0000"/>
        </w:rPr>
      </w:pPr>
      <w:r>
        <w:rPr>
          <w:rFonts w:ascii="Arial" w:hAnsi="Arial" w:cs="Arial"/>
        </w:rPr>
        <w:t>Prisutn</w:t>
      </w:r>
      <w:r w:rsidR="002A521D">
        <w:rPr>
          <w:rFonts w:ascii="Arial" w:hAnsi="Arial" w:cs="Arial"/>
        </w:rPr>
        <w:t xml:space="preserve">i vjerovnici </w:t>
      </w:r>
      <w:r>
        <w:rPr>
          <w:rFonts w:ascii="Arial" w:hAnsi="Arial" w:cs="Arial"/>
        </w:rPr>
        <w:t>navod</w:t>
      </w:r>
      <w:r w:rsidR="002A521D">
        <w:rPr>
          <w:rFonts w:ascii="Arial" w:hAnsi="Arial" w:cs="Arial"/>
        </w:rPr>
        <w:t>e</w:t>
      </w:r>
      <w:r>
        <w:rPr>
          <w:rFonts w:ascii="Arial" w:hAnsi="Arial" w:cs="Arial"/>
        </w:rPr>
        <w:t xml:space="preserve"> da nema</w:t>
      </w:r>
      <w:r w:rsidR="002A521D">
        <w:rPr>
          <w:rFonts w:ascii="Arial" w:hAnsi="Arial" w:cs="Arial"/>
        </w:rPr>
        <w:t>ju</w:t>
      </w:r>
      <w:r>
        <w:rPr>
          <w:rFonts w:ascii="Arial" w:hAnsi="Arial" w:cs="Arial"/>
        </w:rPr>
        <w:t xml:space="preserve"> nikakvih dodatnih pitanja po ovoj točki. </w:t>
      </w:r>
    </w:p>
    <w:p w:rsidRPr="00186538" w:rsidR="00A763BF" w:rsidP="00FF0A5E" w:rsidRDefault="0048312A">
      <w:pPr>
        <w:spacing w:before="220"/>
        <w:ind w:left="142"/>
        <w:jc w:val="both"/>
        <w:rPr>
          <w:rFonts w:ascii="Arial" w:hAnsi="Arial" w:cs="Arial"/>
        </w:rPr>
      </w:pPr>
      <w:r w:rsidRPr="00186538">
        <w:rPr>
          <w:rFonts w:ascii="Arial" w:hAnsi="Arial" w:cs="Arial"/>
        </w:rPr>
        <w:tab/>
      </w:r>
      <w:r w:rsidRPr="00186538" w:rsidR="00A763BF">
        <w:rPr>
          <w:rFonts w:ascii="Arial" w:hAnsi="Arial" w:cs="Arial"/>
        </w:rPr>
        <w:t xml:space="preserve">Nema pitanja i primjedbi vezano za točku 1. dnevnog reda. </w:t>
      </w:r>
    </w:p>
    <w:p w:rsidR="00A763BF" w:rsidP="00A763BF" w:rsidRDefault="00A763BF">
      <w:pPr>
        <w:spacing w:before="220"/>
        <w:ind w:firstLine="708"/>
        <w:jc w:val="both"/>
        <w:rPr>
          <w:rFonts w:ascii="Arial" w:hAnsi="Arial" w:cs="Arial"/>
        </w:rPr>
      </w:pPr>
      <w:r w:rsidRPr="00186538">
        <w:rPr>
          <w:rFonts w:ascii="Arial" w:hAnsi="Arial" w:cs="Arial"/>
        </w:rPr>
        <w:t>Raspravljanje po točki 1. dnevnog reda dovršeno.</w:t>
      </w:r>
    </w:p>
    <w:p w:rsidRPr="0054107B" w:rsidR="0054107B" w:rsidP="0054107B" w:rsidRDefault="0054107B">
      <w:pPr>
        <w:spacing w:before="200"/>
        <w:ind w:firstLine="708"/>
        <w:jc w:val="both"/>
        <w:rPr>
          <w:rFonts w:ascii="Arial" w:hAnsi="Arial" w:eastAsia="Times New Roman" w:cs="Arial"/>
        </w:rPr>
      </w:pPr>
      <w:r w:rsidRPr="0054107B">
        <w:rPr>
          <w:rFonts w:ascii="Arial" w:hAnsi="Arial" w:eastAsia="Times New Roman" w:cs="Arial"/>
        </w:rPr>
        <w:t>Smatrat će se da je odluka donesena ako je zbroj iznosa tražbina stečajnih vjerovnika koji su glasovali za neku odluku veći od zbroja iznosa tražbina vjerovnika koji su glasovali protiv.</w:t>
      </w:r>
    </w:p>
    <w:p w:rsidRPr="0054107B" w:rsidR="0054107B" w:rsidP="0054107B" w:rsidRDefault="0054107B">
      <w:pPr>
        <w:pStyle w:val="Bezproreda"/>
        <w:ind w:firstLine="708"/>
        <w:jc w:val="both"/>
        <w:rPr>
          <w:rFonts w:ascii="Arial" w:hAnsi="Arial" w:cs="Arial"/>
        </w:rPr>
      </w:pPr>
      <w:r w:rsidRPr="0054107B">
        <w:rPr>
          <w:rFonts w:ascii="Arial" w:hAnsi="Arial" w:cs="Arial"/>
        </w:rPr>
        <w:t>Glasovanje će se vršiti dizanjem ruku.</w:t>
      </w:r>
    </w:p>
    <w:p w:rsidRPr="0054107B" w:rsidR="0054107B" w:rsidP="0054107B" w:rsidRDefault="0054107B">
      <w:pPr>
        <w:pStyle w:val="Bezproreda"/>
        <w:jc w:val="both"/>
        <w:rPr>
          <w:rFonts w:ascii="Arial" w:hAnsi="Arial" w:cs="Arial"/>
        </w:rPr>
      </w:pPr>
    </w:p>
    <w:p w:rsidRPr="0054107B" w:rsidR="0054107B" w:rsidP="0054107B" w:rsidRDefault="0054107B">
      <w:pPr>
        <w:pStyle w:val="Bezproreda"/>
        <w:ind w:firstLine="708"/>
        <w:rPr>
          <w:rFonts w:ascii="Arial" w:hAnsi="Arial" w:cs="Arial"/>
        </w:rPr>
      </w:pPr>
      <w:r w:rsidRPr="0054107B">
        <w:rPr>
          <w:rFonts w:ascii="Arial" w:hAnsi="Arial" w:cs="Arial"/>
        </w:rPr>
        <w:t>Utvrđuje se da na današnjem izvještajnom ročištu pravo glasa imaju prisutni vjerovnici:</w:t>
      </w:r>
    </w:p>
    <w:p w:rsidRPr="0054107B" w:rsidR="0054107B" w:rsidP="0054107B" w:rsidRDefault="0054107B">
      <w:pPr>
        <w:pStyle w:val="Bezproreda"/>
        <w:ind w:firstLine="708"/>
        <w:rPr>
          <w:rFonts w:ascii="Arial" w:hAnsi="Arial" w:cs="Arial"/>
        </w:rPr>
      </w:pPr>
    </w:p>
    <w:p w:rsidRPr="0054107B" w:rsidR="0054107B" w:rsidP="0054107B" w:rsidRDefault="0054107B">
      <w:pPr>
        <w:pStyle w:val="Bezproreda"/>
        <w:rPr>
          <w:rFonts w:ascii="Arial" w:hAnsi="Arial" w:cs="Arial"/>
        </w:rPr>
      </w:pPr>
      <w:r w:rsidRPr="0054107B">
        <w:rPr>
          <w:rFonts w:ascii="Arial" w:hAnsi="Arial" w:cs="Arial"/>
        </w:rPr>
        <w:t>- REPUBLIKA HRVATSKA …………………………………………2.</w:t>
      </w:r>
      <w:r>
        <w:rPr>
          <w:rFonts w:ascii="Arial" w:hAnsi="Arial" w:cs="Arial"/>
        </w:rPr>
        <w:t>583</w:t>
      </w:r>
      <w:r w:rsidRPr="0054107B">
        <w:rPr>
          <w:rFonts w:ascii="Arial" w:hAnsi="Arial" w:cs="Arial"/>
        </w:rPr>
        <w:t>.</w:t>
      </w:r>
      <w:r>
        <w:rPr>
          <w:rFonts w:ascii="Arial" w:hAnsi="Arial" w:cs="Arial"/>
        </w:rPr>
        <w:t>085</w:t>
      </w:r>
      <w:r w:rsidRPr="0054107B">
        <w:rPr>
          <w:rFonts w:ascii="Arial" w:hAnsi="Arial" w:cs="Arial"/>
        </w:rPr>
        <w:t>,</w:t>
      </w:r>
      <w:r>
        <w:rPr>
          <w:rFonts w:ascii="Arial" w:hAnsi="Arial" w:cs="Arial"/>
        </w:rPr>
        <w:t>14</w:t>
      </w:r>
      <w:r w:rsidRPr="0054107B">
        <w:rPr>
          <w:rFonts w:ascii="Arial" w:hAnsi="Arial" w:cs="Arial"/>
        </w:rPr>
        <w:t xml:space="preserve"> glasova</w:t>
      </w:r>
    </w:p>
    <w:p w:rsidRPr="0054107B" w:rsidR="0054107B" w:rsidP="0054107B" w:rsidRDefault="0054107B">
      <w:pPr>
        <w:pStyle w:val="Bezproreda"/>
        <w:rPr>
          <w:rFonts w:ascii="Arial" w:hAnsi="Arial" w:cs="Arial"/>
        </w:rPr>
      </w:pPr>
      <w:r w:rsidRPr="0054107B">
        <w:rPr>
          <w:rFonts w:ascii="Arial" w:hAnsi="Arial" w:cs="Arial"/>
        </w:rPr>
        <w:t xml:space="preserve">- RITTERMAN d.o.o……………………………………………………328.447,06 glasova </w:t>
      </w:r>
    </w:p>
    <w:p w:rsidRPr="0054107B" w:rsidR="0054107B" w:rsidP="0054107B" w:rsidRDefault="0054107B">
      <w:pPr>
        <w:pStyle w:val="Bezproreda"/>
        <w:rPr>
          <w:rFonts w:ascii="Arial" w:hAnsi="Arial" w:cs="Arial"/>
        </w:rPr>
      </w:pPr>
    </w:p>
    <w:p w:rsidRPr="0054107B" w:rsidR="0054107B" w:rsidP="0054107B" w:rsidRDefault="0054107B">
      <w:pPr>
        <w:pStyle w:val="Bezproreda"/>
        <w:ind w:firstLine="708"/>
        <w:rPr>
          <w:rFonts w:ascii="Arial" w:hAnsi="Arial" w:cs="Arial"/>
        </w:rPr>
      </w:pPr>
      <w:r w:rsidRPr="0054107B">
        <w:rPr>
          <w:rFonts w:ascii="Arial" w:hAnsi="Arial" w:cs="Arial"/>
        </w:rPr>
        <w:t xml:space="preserve">Utvrđuje se da nema primjedbi na utvrđeno pravo glasa.  </w:t>
      </w:r>
    </w:p>
    <w:p w:rsidRPr="00186538" w:rsidR="00D95CC1" w:rsidP="00D95CC1" w:rsidRDefault="00D95CC1">
      <w:pPr>
        <w:spacing w:before="220"/>
        <w:ind w:firstLine="708"/>
        <w:jc w:val="both"/>
        <w:rPr>
          <w:rFonts w:ascii="Arial" w:hAnsi="Arial" w:cs="Arial"/>
        </w:rPr>
      </w:pPr>
      <w:r w:rsidRPr="00D95CC1">
        <w:rPr>
          <w:rFonts w:ascii="Arial" w:hAnsi="Arial" w:cs="Arial"/>
        </w:rPr>
        <w:t xml:space="preserve">Stavlja se na glasovanje odluka o prihvaćanju izvješća stečajnog upravitelja. </w:t>
      </w:r>
    </w:p>
    <w:p w:rsidRPr="00186538" w:rsidR="00E76DB3" w:rsidP="00E76DB3" w:rsidRDefault="00E76DB3">
      <w:pPr>
        <w:spacing w:before="220"/>
        <w:ind w:firstLine="709"/>
        <w:jc w:val="both"/>
        <w:rPr>
          <w:rFonts w:ascii="Arial" w:hAnsi="Arial" w:cs="Arial"/>
        </w:rPr>
      </w:pPr>
      <w:r w:rsidRPr="00186538">
        <w:rPr>
          <w:rFonts w:ascii="Arial" w:hAnsi="Arial" w:cs="Arial"/>
        </w:rPr>
        <w:t xml:space="preserve">Utvrđuje se da je nakon provedene rasprave </w:t>
      </w:r>
      <w:r w:rsidR="00BA4E49">
        <w:rPr>
          <w:rFonts w:ascii="Arial" w:hAnsi="Arial" w:cs="Arial"/>
        </w:rPr>
        <w:t xml:space="preserve">jednoglasno </w:t>
      </w:r>
      <w:r w:rsidRPr="00186538">
        <w:rPr>
          <w:rFonts w:ascii="Arial" w:hAnsi="Arial" w:cs="Arial"/>
        </w:rPr>
        <w:t>donesena sljedeća</w:t>
      </w:r>
    </w:p>
    <w:p w:rsidRPr="00186538" w:rsidR="00A763BF" w:rsidP="00A763BF" w:rsidRDefault="00A763BF">
      <w:pPr>
        <w:spacing w:before="300" w:after="300"/>
        <w:jc w:val="center"/>
        <w:rPr>
          <w:rFonts w:ascii="Arial" w:hAnsi="Arial" w:cs="Arial"/>
        </w:rPr>
      </w:pPr>
      <w:r w:rsidRPr="00186538">
        <w:rPr>
          <w:rFonts w:ascii="Arial" w:hAnsi="Arial" w:cs="Arial"/>
        </w:rPr>
        <w:t>ODLUKA</w:t>
      </w:r>
    </w:p>
    <w:p w:rsidRPr="00186538" w:rsidR="00A763BF" w:rsidP="00A763BF" w:rsidRDefault="00A763BF">
      <w:pPr>
        <w:ind w:firstLine="709"/>
        <w:jc w:val="both"/>
        <w:rPr>
          <w:rFonts w:ascii="Arial" w:hAnsi="Arial" w:cs="Arial"/>
        </w:rPr>
      </w:pPr>
      <w:r w:rsidRPr="00186538">
        <w:rPr>
          <w:rFonts w:ascii="Arial" w:hAnsi="Arial" w:cs="Arial"/>
        </w:rPr>
        <w:t>Prihvaća se izvješće stečajn</w:t>
      </w:r>
      <w:r w:rsidR="000E6303">
        <w:rPr>
          <w:rFonts w:ascii="Arial" w:hAnsi="Arial" w:cs="Arial"/>
        </w:rPr>
        <w:t xml:space="preserve">og </w:t>
      </w:r>
      <w:r w:rsidRPr="00186538">
        <w:rPr>
          <w:rFonts w:ascii="Arial" w:hAnsi="Arial" w:cs="Arial"/>
        </w:rPr>
        <w:t>upravitelj</w:t>
      </w:r>
      <w:r w:rsidR="000E6303">
        <w:rPr>
          <w:rFonts w:ascii="Arial" w:hAnsi="Arial" w:cs="Arial"/>
        </w:rPr>
        <w:t>a</w:t>
      </w:r>
      <w:r w:rsidR="002946F5">
        <w:rPr>
          <w:rFonts w:ascii="Arial" w:hAnsi="Arial" w:cs="Arial"/>
        </w:rPr>
        <w:t xml:space="preserve"> </w:t>
      </w:r>
      <w:r w:rsidRPr="00186538">
        <w:rPr>
          <w:rFonts w:ascii="Arial" w:hAnsi="Arial" w:cs="Arial"/>
        </w:rPr>
        <w:t>o dosadašnjem tijeku stečajnog postupka i stanju stečajne mase.</w:t>
      </w:r>
    </w:p>
    <w:p w:rsidRPr="00186538" w:rsidR="00A763BF" w:rsidP="00A763BF" w:rsidRDefault="00A763BF">
      <w:pPr>
        <w:spacing w:after="120"/>
        <w:ind w:left="720"/>
        <w:jc w:val="both"/>
        <w:rPr>
          <w:rFonts w:ascii="Arial" w:hAnsi="Arial" w:cs="Arial"/>
        </w:rPr>
      </w:pPr>
      <w:r w:rsidRPr="00186538">
        <w:rPr>
          <w:rFonts w:ascii="Arial" w:hAnsi="Arial" w:cs="Arial"/>
        </w:rPr>
        <w:t xml:space="preserve">Prelazi se na drugu točku dnevnog reda: </w:t>
      </w:r>
    </w:p>
    <w:p w:rsidRPr="0054107B" w:rsidR="004F4E24" w:rsidP="004B3E58" w:rsidRDefault="000E6303">
      <w:pPr>
        <w:pStyle w:val="Tijeloteksta"/>
        <w:numPr>
          <w:ilvl w:val="0"/>
          <w:numId w:val="3"/>
        </w:numPr>
        <w:jc w:val="both"/>
        <w:rPr>
          <w:rFonts w:ascii="Arial" w:hAnsi="Arial" w:cs="Arial"/>
        </w:rPr>
      </w:pPr>
      <w:r w:rsidRPr="0054107B">
        <w:rPr>
          <w:rFonts w:ascii="Arial" w:hAnsi="Arial" w:cs="Arial"/>
        </w:rPr>
        <w:t>Raspravljanje i donošenje odluke o prijedlogu zakupoprimca Vivita d.o.o. Varaždin.</w:t>
      </w:r>
    </w:p>
    <w:p w:rsidRPr="0054107B" w:rsidR="004B3E58" w:rsidP="002358C9" w:rsidRDefault="004B3E58">
      <w:pPr>
        <w:spacing w:before="220"/>
        <w:ind w:firstLine="709"/>
        <w:jc w:val="both"/>
        <w:rPr>
          <w:rFonts w:ascii="Arial" w:hAnsi="Arial" w:cs="Arial"/>
          <w:color w:val="FF0000"/>
        </w:rPr>
      </w:pPr>
      <w:r w:rsidRPr="0054107B">
        <w:rPr>
          <w:rFonts w:ascii="Arial" w:hAnsi="Arial" w:cs="Arial"/>
        </w:rPr>
        <w:t>Stečajn</w:t>
      </w:r>
      <w:r w:rsidRPr="0054107B" w:rsidR="000E6303">
        <w:rPr>
          <w:rFonts w:ascii="Arial" w:hAnsi="Arial" w:cs="Arial"/>
        </w:rPr>
        <w:t xml:space="preserve">i upravitelj </w:t>
      </w:r>
      <w:r w:rsidRPr="0054107B">
        <w:rPr>
          <w:rFonts w:ascii="Arial" w:hAnsi="Arial" w:cs="Arial"/>
        </w:rPr>
        <w:t xml:space="preserve">navodi kao </w:t>
      </w:r>
      <w:r w:rsidRPr="0054107B" w:rsidR="000E6303">
        <w:rPr>
          <w:rFonts w:ascii="Arial" w:hAnsi="Arial" w:cs="Arial"/>
        </w:rPr>
        <w:t xml:space="preserve">u svom podnesku od </w:t>
      </w:r>
      <w:r w:rsidRPr="0054107B" w:rsidR="0054107B">
        <w:rPr>
          <w:rFonts w:ascii="Arial" w:hAnsi="Arial" w:cs="Arial"/>
        </w:rPr>
        <w:t xml:space="preserve">28. ožujka 2022. te predlaže da se zakupoprimcu Vivita d.o.o. priznaju troškovi u iznosu od 45.000,00 kuna s osnove nužnih ulaganja, a da zakupoprimac najkasnije u roku od 15 dana od ove skupštine uplati iznos od 30.000,00 kuna, </w:t>
      </w:r>
      <w:r w:rsidRPr="0054107B" w:rsidR="00AB2128">
        <w:rPr>
          <w:rFonts w:ascii="Arial" w:hAnsi="Arial" w:cs="Arial"/>
        </w:rPr>
        <w:t>nakon čega ne bi bilo više nikakvih međusobnih potraživanja te bi se izbjegli parnični postupci.</w:t>
      </w:r>
      <w:r w:rsidR="0054107B">
        <w:rPr>
          <w:rFonts w:ascii="Arial" w:hAnsi="Arial" w:cs="Arial"/>
          <w:color w:val="FF0000"/>
        </w:rPr>
        <w:t xml:space="preserve"> </w:t>
      </w:r>
      <w:r w:rsidR="0054107B">
        <w:rPr>
          <w:rFonts w:ascii="Arial" w:hAnsi="Arial" w:cs="Arial"/>
        </w:rPr>
        <w:t xml:space="preserve">Ako Vivita d.o.o. ne uplati navedeni iznos u danom roku, stečajni upravitelj bi pokrenuto postupak prisilne naplate. </w:t>
      </w:r>
      <w:r w:rsidRPr="0054107B" w:rsidR="00AB2128">
        <w:rPr>
          <w:rFonts w:ascii="Arial" w:hAnsi="Arial" w:cs="Arial"/>
          <w:color w:val="FF0000"/>
        </w:rPr>
        <w:t xml:space="preserve"> </w:t>
      </w:r>
    </w:p>
    <w:p w:rsidRPr="0054107B" w:rsidR="0054107B" w:rsidP="002358C9" w:rsidRDefault="001C6200">
      <w:pPr>
        <w:spacing w:before="220"/>
        <w:ind w:firstLine="709"/>
        <w:jc w:val="both"/>
        <w:rPr>
          <w:rFonts w:ascii="Arial" w:hAnsi="Arial" w:cs="Arial"/>
        </w:rPr>
      </w:pPr>
      <w:r w:rsidRPr="0054107B">
        <w:rPr>
          <w:rFonts w:ascii="Arial" w:hAnsi="Arial" w:cs="Arial"/>
        </w:rPr>
        <w:t>Prisutn</w:t>
      </w:r>
      <w:r w:rsidRPr="0054107B" w:rsidR="0054107B">
        <w:rPr>
          <w:rFonts w:ascii="Arial" w:hAnsi="Arial" w:cs="Arial"/>
        </w:rPr>
        <w:t xml:space="preserve">i vjerovnici navode da se slažu s ovakvim prijedlogom stečajnog upravitelja. </w:t>
      </w:r>
    </w:p>
    <w:p w:rsidRPr="0054107B" w:rsidR="00DD47E1" w:rsidP="00DD47E1" w:rsidRDefault="00DD47E1">
      <w:pPr>
        <w:pStyle w:val="Bezproreda"/>
        <w:ind w:firstLine="708"/>
        <w:jc w:val="both"/>
        <w:rPr>
          <w:rFonts w:ascii="Arial" w:hAnsi="Arial" w:cs="Arial"/>
        </w:rPr>
      </w:pPr>
      <w:r w:rsidRPr="0054107B">
        <w:rPr>
          <w:rFonts w:ascii="Arial" w:hAnsi="Arial" w:cs="Arial"/>
        </w:rPr>
        <w:t xml:space="preserve">Na glasanje se stavlja prijedlog stečajnog upravitelja da se zakupniku Vivita d.o.o. Varaždin priznaju troškovi ulaganja u iznosu od 45.000,00 kuna te da se isti prebiju sa dugovanom zakupninom u iznosu od 75.000,00 kuna, tako da zakupnik bude obvezan stečajnom dužniku isplatiti iznos od 30.000,00 kuna, pa da time prestanu sva međusobna potraživanja. </w:t>
      </w:r>
    </w:p>
    <w:p w:rsidRPr="009B5F4E" w:rsidR="00DD47E1" w:rsidP="00DD47E1" w:rsidRDefault="00DD47E1">
      <w:pPr>
        <w:pStyle w:val="Bezproreda"/>
        <w:ind w:firstLine="708"/>
        <w:jc w:val="both"/>
        <w:rPr>
          <w:rFonts w:ascii="Arial" w:hAnsi="Arial" w:cs="Arial"/>
          <w:color w:val="FF0000"/>
        </w:rPr>
      </w:pPr>
    </w:p>
    <w:p w:rsidR="00DD47E1" w:rsidP="00DD47E1" w:rsidRDefault="00DD47E1">
      <w:pPr>
        <w:pStyle w:val="Bezproreda"/>
        <w:ind w:firstLine="708"/>
        <w:jc w:val="both"/>
        <w:rPr>
          <w:rFonts w:ascii="Arial" w:hAnsi="Arial" w:cs="Arial"/>
        </w:rPr>
      </w:pPr>
      <w:r w:rsidRPr="0054107B">
        <w:rPr>
          <w:rFonts w:ascii="Arial" w:hAnsi="Arial" w:cs="Arial"/>
        </w:rPr>
        <w:t>Utvrđuje se da ZA ovakav prijedlog glasa</w:t>
      </w:r>
      <w:r w:rsidR="0054107B">
        <w:rPr>
          <w:rFonts w:ascii="Arial" w:hAnsi="Arial" w:cs="Arial"/>
        </w:rPr>
        <w:t xml:space="preserve">ju oba prisutna vjerovnika. </w:t>
      </w:r>
      <w:r w:rsidRPr="0054107B">
        <w:rPr>
          <w:rFonts w:ascii="Arial" w:hAnsi="Arial" w:cs="Arial"/>
        </w:rPr>
        <w:t xml:space="preserve"> </w:t>
      </w:r>
    </w:p>
    <w:p w:rsidRPr="0054107B" w:rsidR="0054107B" w:rsidP="00DD47E1" w:rsidRDefault="0054107B">
      <w:pPr>
        <w:pStyle w:val="Bezproreda"/>
        <w:ind w:firstLine="708"/>
        <w:jc w:val="both"/>
        <w:rPr>
          <w:rFonts w:ascii="Arial" w:hAnsi="Arial" w:cs="Arial"/>
        </w:rPr>
      </w:pPr>
    </w:p>
    <w:p w:rsidRPr="0054107B" w:rsidR="00892F53" w:rsidP="0054107B" w:rsidRDefault="00892F53">
      <w:pPr>
        <w:pStyle w:val="Bezproreda"/>
        <w:ind w:firstLine="708"/>
        <w:jc w:val="both"/>
        <w:rPr>
          <w:rFonts w:ascii="Arial" w:hAnsi="Arial" w:cs="Arial"/>
        </w:rPr>
      </w:pPr>
      <w:r w:rsidRPr="0054107B">
        <w:rPr>
          <w:rFonts w:ascii="Arial" w:hAnsi="Arial" w:cs="Arial"/>
        </w:rPr>
        <w:t xml:space="preserve">Utvrđuje se da </w:t>
      </w:r>
      <w:r w:rsidRPr="0054107B" w:rsidR="00DD47E1">
        <w:rPr>
          <w:rFonts w:ascii="Arial" w:hAnsi="Arial" w:cs="Arial"/>
        </w:rPr>
        <w:t xml:space="preserve">je </w:t>
      </w:r>
      <w:r w:rsidRPr="0054107B">
        <w:rPr>
          <w:rFonts w:ascii="Arial" w:hAnsi="Arial" w:cs="Arial"/>
        </w:rPr>
        <w:t xml:space="preserve">nakon provedene rasprave i izvršenog glasovanja </w:t>
      </w:r>
      <w:r w:rsidRPr="0054107B" w:rsidR="0054107B">
        <w:rPr>
          <w:rFonts w:ascii="Arial" w:hAnsi="Arial" w:cs="Arial"/>
        </w:rPr>
        <w:t xml:space="preserve">jednoglasno </w:t>
      </w:r>
      <w:r w:rsidRPr="0054107B">
        <w:rPr>
          <w:rFonts w:ascii="Arial" w:hAnsi="Arial" w:cs="Arial"/>
        </w:rPr>
        <w:t>donesen</w:t>
      </w:r>
      <w:r w:rsidRPr="0054107B" w:rsidR="00DD47E1">
        <w:rPr>
          <w:rFonts w:ascii="Arial" w:hAnsi="Arial" w:cs="Arial"/>
        </w:rPr>
        <w:t xml:space="preserve">a </w:t>
      </w:r>
      <w:r w:rsidRPr="0054107B">
        <w:rPr>
          <w:rFonts w:ascii="Arial" w:hAnsi="Arial" w:cs="Arial"/>
        </w:rPr>
        <w:t>sljedeć</w:t>
      </w:r>
      <w:r w:rsidRPr="0054107B" w:rsidR="00DD47E1">
        <w:rPr>
          <w:rFonts w:ascii="Arial" w:hAnsi="Arial" w:cs="Arial"/>
        </w:rPr>
        <w:t>a</w:t>
      </w:r>
    </w:p>
    <w:p w:rsidRPr="0054107B" w:rsidR="009D7862" w:rsidP="00DD47E1" w:rsidRDefault="00DD47E1">
      <w:pPr>
        <w:spacing w:after="0"/>
        <w:jc w:val="center"/>
        <w:rPr>
          <w:rFonts w:ascii="Arial" w:hAnsi="Arial" w:cs="Arial"/>
        </w:rPr>
      </w:pPr>
      <w:r w:rsidRPr="0054107B">
        <w:rPr>
          <w:rFonts w:ascii="Arial" w:hAnsi="Arial" w:cs="Arial"/>
        </w:rPr>
        <w:t>ODLUKA</w:t>
      </w:r>
    </w:p>
    <w:p w:rsidRPr="0054107B" w:rsidR="00BD4DAB" w:rsidP="009D7862" w:rsidRDefault="003E3F94">
      <w:pPr>
        <w:spacing w:after="0"/>
        <w:jc w:val="both"/>
        <w:rPr>
          <w:rFonts w:ascii="Arial" w:hAnsi="Arial" w:cs="Arial"/>
        </w:rPr>
      </w:pPr>
      <w:r w:rsidRPr="0054107B">
        <w:rPr>
          <w:rFonts w:ascii="Arial" w:hAnsi="Arial" w:cs="Arial"/>
        </w:rPr>
        <w:tab/>
      </w:r>
    </w:p>
    <w:p w:rsidRPr="0054107B" w:rsidR="001B226B" w:rsidP="00DD47E1" w:rsidRDefault="0054107B">
      <w:pPr>
        <w:pStyle w:val="Bezproreda"/>
        <w:ind w:firstLine="708"/>
        <w:jc w:val="both"/>
        <w:rPr>
          <w:rFonts w:ascii="Arial" w:hAnsi="Arial" w:cs="Arial"/>
        </w:rPr>
      </w:pPr>
      <w:r w:rsidRPr="0054107B">
        <w:rPr>
          <w:rFonts w:ascii="Arial" w:hAnsi="Arial" w:cs="Arial"/>
        </w:rPr>
        <w:t xml:space="preserve">Ovlašćuje se stečajni upravitelj društvu </w:t>
      </w:r>
      <w:r w:rsidRPr="0054107B" w:rsidR="00DD47E1">
        <w:rPr>
          <w:rFonts w:ascii="Arial" w:hAnsi="Arial" w:cs="Arial"/>
        </w:rPr>
        <w:t>Vivita d.o.o. Varaždin prizna</w:t>
      </w:r>
      <w:r>
        <w:rPr>
          <w:rFonts w:ascii="Arial" w:hAnsi="Arial" w:cs="Arial"/>
        </w:rPr>
        <w:t xml:space="preserve">ti </w:t>
      </w:r>
      <w:r w:rsidRPr="0054107B" w:rsidR="00DD47E1">
        <w:rPr>
          <w:rFonts w:ascii="Arial" w:hAnsi="Arial" w:cs="Arial"/>
        </w:rPr>
        <w:t>troškov</w:t>
      </w:r>
      <w:r>
        <w:rPr>
          <w:rFonts w:ascii="Arial" w:hAnsi="Arial" w:cs="Arial"/>
        </w:rPr>
        <w:t xml:space="preserve">e nužnih </w:t>
      </w:r>
      <w:r w:rsidRPr="0054107B" w:rsidR="00DD47E1">
        <w:rPr>
          <w:rFonts w:ascii="Arial" w:hAnsi="Arial" w:cs="Arial"/>
        </w:rPr>
        <w:t>ulaganja u iznosu od 45.000,00 kuna te da se isti prebiju sa dugovanom zakupninom u iznosu od 75.000,00 kuna, tako da zakupnik bude obvezan stečajnom dužniku isplatiti iznos od 30.000,00 kuna</w:t>
      </w:r>
      <w:r>
        <w:rPr>
          <w:rFonts w:ascii="Arial" w:hAnsi="Arial" w:cs="Arial"/>
        </w:rPr>
        <w:t xml:space="preserve"> u roku od 15 dana od današnjeg ročišta, </w:t>
      </w:r>
      <w:r w:rsidRPr="0054107B" w:rsidR="00DD47E1">
        <w:rPr>
          <w:rFonts w:ascii="Arial" w:hAnsi="Arial" w:cs="Arial"/>
        </w:rPr>
        <w:t>pa da time prestanu sva međusobna potraživanja.</w:t>
      </w:r>
      <w:r>
        <w:rPr>
          <w:rFonts w:ascii="Arial" w:hAnsi="Arial" w:cs="Arial"/>
        </w:rPr>
        <w:t xml:space="preserve"> Ako iznos od 30.000,00 kuna ne bude plaćen u navedenom roku, ovlašćuje se stečajni upravitelj protiv društva Vivita d.o.o. pokrenuti postupak prisilne naplate.  </w:t>
      </w:r>
      <w:r w:rsidRPr="0054107B" w:rsidR="00DD47E1">
        <w:rPr>
          <w:rFonts w:ascii="Arial" w:hAnsi="Arial" w:cs="Arial"/>
        </w:rPr>
        <w:t xml:space="preserve"> </w:t>
      </w:r>
    </w:p>
    <w:p w:rsidRPr="0020797C" w:rsidR="002946F5" w:rsidP="002946F5" w:rsidRDefault="002946F5">
      <w:pPr>
        <w:spacing w:after="120"/>
        <w:ind w:left="720"/>
        <w:jc w:val="both"/>
        <w:rPr>
          <w:rFonts w:ascii="Arial" w:hAnsi="Arial" w:cs="Arial"/>
        </w:rPr>
      </w:pPr>
      <w:r w:rsidRPr="0020797C">
        <w:rPr>
          <w:rFonts w:ascii="Arial" w:hAnsi="Arial" w:cs="Arial"/>
        </w:rPr>
        <w:t xml:space="preserve">Prelazi se na treću točku dnevnog reda: </w:t>
      </w:r>
    </w:p>
    <w:p w:rsidRPr="0020797C" w:rsidR="002946F5" w:rsidP="002946F5" w:rsidRDefault="000E6303">
      <w:pPr>
        <w:pStyle w:val="Odlomakpopisa"/>
        <w:numPr>
          <w:ilvl w:val="0"/>
          <w:numId w:val="3"/>
        </w:numPr>
        <w:spacing w:after="120"/>
        <w:rPr>
          <w:rFonts w:ascii="Arial" w:hAnsi="Arial" w:cs="Arial"/>
        </w:rPr>
      </w:pPr>
      <w:r w:rsidRPr="0020797C">
        <w:rPr>
          <w:rFonts w:ascii="Arial" w:hAnsi="Arial" w:cs="Arial"/>
        </w:rPr>
        <w:t>Raspravljanje i donošenje odluke vezano za parnični postupak koji se vodi pred ovim sudom pod brojem P-192/2019</w:t>
      </w:r>
      <w:r w:rsidRPr="0020797C" w:rsidR="002946F5">
        <w:rPr>
          <w:rFonts w:ascii="Arial" w:hAnsi="Arial" w:cs="Arial"/>
        </w:rPr>
        <w:t xml:space="preserve">. </w:t>
      </w:r>
    </w:p>
    <w:p w:rsidR="001D0FDF" w:rsidP="00A7301C" w:rsidRDefault="001D0FDF">
      <w:pPr>
        <w:pStyle w:val="ListaeSPIS"/>
        <w:tabs>
          <w:tab w:val="clear" w:pos="720"/>
          <w:tab w:val="num" w:pos="0"/>
        </w:tabs>
        <w:ind w:left="0" w:firstLine="0"/>
        <w:rPr>
          <w:rFonts w:ascii="Arial" w:hAnsi="Arial" w:cs="Arial"/>
          <w:color w:val="FF0000"/>
        </w:rPr>
      </w:pPr>
      <w:r>
        <w:rPr>
          <w:rFonts w:ascii="Arial" w:hAnsi="Arial" w:cs="Arial"/>
          <w:color w:val="FF0000"/>
        </w:rPr>
        <w:tab/>
      </w:r>
      <w:r w:rsidRPr="001D0FDF">
        <w:rPr>
          <w:rFonts w:ascii="Arial" w:hAnsi="Arial" w:cs="Arial"/>
        </w:rPr>
        <w:t>Prisutni punomoćnik vjerovnika Ritterman d.o.o. navodi, a u odnosu na treću točku dnevnog reda u kojoj je potrebno donijeti odluku o nastavku parničnog postupka između stečajnog dužnika i stečajnog vjerovnika Ritterman d.o.o., ističe kako stečajni vjerovnik Ritterman d.o.o. daje ponudu za zaključenje sudske nagodbe temeljem koje bi društvo Ritterman d.o.o. jednokratno isplatilo stečajnom dužniku iznos od 200.000,00 kuna u roku od najviše 30 dana od sklapanja nagodbe. Naime, nakon što je stečajni vjerovnika izvršio analizu parničnog postupka kao i istaknuti prigovor u tom postupku s jedne strane, a s druge strane uvažavajući pravo stečajnog vjerovnika na prijeboj sve budući da je pristupio dugu kojeg ima stečajni dužnik prema Slatinskoj banci te da uredno svakog mjeseca isplaćuje iznos od 15.000,00 kuna Slatinskoj banci, čime mu nesporno pripada pravo na prijeboj isplatom svakog mjesečnog iznosa od 15.000,00 kuna. Ukupan dug kojemu je pristupio ovaj stečajni vjerovnik iznosi 1.800.939,38 kuna. Uvažavajući sve okolnosti, ovaj stečajni vjerovnik drži kako bi najbolje rješenje, odnosno najbolji način razrješenja međusobnih odnosa bilo zaključenje nagodbe na predloženi način, stoga se pozivaju stečajni vjerovnici, odnosno skupština vjerovnika da se očituje o ovom prijedlogu stečajnog vjerovnika Ritterman d.o.o.</w:t>
      </w:r>
      <w:r w:rsidR="000F35AC">
        <w:rPr>
          <w:rFonts w:ascii="Arial" w:hAnsi="Arial" w:cs="Arial"/>
        </w:rPr>
        <w:t xml:space="preserve"> U ovom trenutku pruža na uvid prisutnoj punomoćnici vjerovnika RH, MFIN, Sporazum o obročnoj otplati dospjelog duga zaključen između Slatinske banke, kao vjerovnika, i Ritterman d.o.o, kao založnog dužnika i pristupatelja dugu.</w:t>
      </w:r>
      <w:r w:rsidRPr="001D0FDF">
        <w:rPr>
          <w:rFonts w:ascii="Arial" w:hAnsi="Arial" w:cs="Arial"/>
        </w:rPr>
        <w:t xml:space="preserve">      </w:t>
      </w:r>
      <w:r w:rsidRPr="009B5F4E" w:rsidR="008A4C13">
        <w:rPr>
          <w:rFonts w:ascii="Arial" w:hAnsi="Arial" w:cs="Arial"/>
          <w:color w:val="FF0000"/>
        </w:rPr>
        <w:tab/>
      </w:r>
    </w:p>
    <w:p w:rsidR="000F35AC" w:rsidP="00A7301C" w:rsidRDefault="001D0FDF">
      <w:pPr>
        <w:pStyle w:val="ListaeSPIS"/>
        <w:tabs>
          <w:tab w:val="clear" w:pos="720"/>
          <w:tab w:val="num" w:pos="0"/>
        </w:tabs>
        <w:ind w:left="0" w:firstLine="0"/>
        <w:rPr>
          <w:rFonts w:ascii="Arial" w:hAnsi="Arial" w:cs="Arial"/>
        </w:rPr>
      </w:pPr>
      <w:r>
        <w:rPr>
          <w:rFonts w:ascii="Arial" w:hAnsi="Arial" w:cs="Arial"/>
          <w:color w:val="FF0000"/>
        </w:rPr>
        <w:tab/>
      </w:r>
      <w:r w:rsidRPr="001D0FDF" w:rsidR="008A4C13">
        <w:rPr>
          <w:rFonts w:ascii="Arial" w:hAnsi="Arial" w:cs="Arial"/>
        </w:rPr>
        <w:t>Stečajn</w:t>
      </w:r>
      <w:r w:rsidRPr="001D0FDF" w:rsidR="000E6303">
        <w:rPr>
          <w:rFonts w:ascii="Arial" w:hAnsi="Arial" w:cs="Arial"/>
        </w:rPr>
        <w:t xml:space="preserve">i </w:t>
      </w:r>
      <w:r w:rsidRPr="001D0FDF" w:rsidR="008A4C13">
        <w:rPr>
          <w:rFonts w:ascii="Arial" w:hAnsi="Arial" w:cs="Arial"/>
        </w:rPr>
        <w:t xml:space="preserve">upravitelj </w:t>
      </w:r>
      <w:r>
        <w:rPr>
          <w:rFonts w:ascii="Arial" w:hAnsi="Arial" w:cs="Arial"/>
        </w:rPr>
        <w:t>izjavljuje da je prema njegovom mišljenju ovakav prijedlog nagodbe prihvatljiv.</w:t>
      </w:r>
    </w:p>
    <w:p w:rsidRPr="000F35AC" w:rsidR="000F35AC" w:rsidP="00A7301C" w:rsidRDefault="000E6303">
      <w:pPr>
        <w:pStyle w:val="ListaeSPIS"/>
        <w:tabs>
          <w:tab w:val="clear" w:pos="720"/>
          <w:tab w:val="num" w:pos="0"/>
        </w:tabs>
        <w:ind w:left="0" w:firstLine="0"/>
        <w:rPr>
          <w:rFonts w:ascii="Arial" w:hAnsi="Arial" w:cs="Arial"/>
        </w:rPr>
      </w:pPr>
      <w:r w:rsidRPr="009B5F4E">
        <w:rPr>
          <w:rFonts w:ascii="Arial" w:hAnsi="Arial" w:cs="Arial"/>
          <w:color w:val="FF0000"/>
        </w:rPr>
        <w:t xml:space="preserve">  </w:t>
      </w:r>
      <w:r w:rsidRPr="000F35AC" w:rsidR="006D6E79">
        <w:rPr>
          <w:rFonts w:ascii="Arial" w:hAnsi="Arial" w:cs="Arial"/>
        </w:rPr>
        <w:tab/>
        <w:t>Prisutna</w:t>
      </w:r>
      <w:r w:rsidRPr="000F35AC">
        <w:rPr>
          <w:rFonts w:ascii="Arial" w:hAnsi="Arial" w:cs="Arial"/>
        </w:rPr>
        <w:t xml:space="preserve"> zz </w:t>
      </w:r>
      <w:r w:rsidRPr="000F35AC" w:rsidR="006D6E79">
        <w:rPr>
          <w:rFonts w:ascii="Arial" w:hAnsi="Arial" w:cs="Arial"/>
        </w:rPr>
        <w:t>vjerovnika RH, MFIN,</w:t>
      </w:r>
      <w:r w:rsidR="000F35AC">
        <w:rPr>
          <w:rFonts w:ascii="Arial" w:hAnsi="Arial" w:cs="Arial"/>
        </w:rPr>
        <w:t xml:space="preserve"> navodi da obzirom na današnji prijedlog punomoćnika vjerovnika Ritterman d.o.o., da se ista ne može danas izjasniti na isti, te predlaže odgodu ročišta kako bi se na sljedećem donijela odluka </w:t>
      </w:r>
      <w:r w:rsidR="00312C95">
        <w:rPr>
          <w:rFonts w:ascii="Arial" w:hAnsi="Arial" w:cs="Arial"/>
        </w:rPr>
        <w:t xml:space="preserve">o navedenom prijedlogu, a nakon što izvrši uvid u gore navedeni Sporazum. </w:t>
      </w:r>
    </w:p>
    <w:p w:rsidRPr="00312C95" w:rsidR="00312C95" w:rsidP="00312C95" w:rsidRDefault="00312C95">
      <w:pPr>
        <w:pStyle w:val="ListaeSPIS"/>
        <w:tabs>
          <w:tab w:val="clear" w:pos="720"/>
          <w:tab w:val="num" w:pos="0"/>
        </w:tabs>
        <w:ind w:left="0" w:firstLine="0"/>
        <w:rPr>
          <w:rFonts w:ascii="Arial" w:hAnsi="Arial" w:cs="Arial"/>
        </w:rPr>
      </w:pPr>
      <w:r>
        <w:rPr>
          <w:rFonts w:ascii="Arial" w:hAnsi="Arial" w:cs="Arial"/>
          <w:color w:val="FF0000"/>
        </w:rPr>
        <w:tab/>
      </w:r>
      <w:r w:rsidRPr="00312C95">
        <w:rPr>
          <w:rFonts w:ascii="Arial" w:hAnsi="Arial" w:cs="Arial"/>
        </w:rPr>
        <w:t xml:space="preserve">Sud donosi </w:t>
      </w:r>
    </w:p>
    <w:p w:rsidRPr="00312C95" w:rsidR="00312C95" w:rsidP="00312C95" w:rsidRDefault="00312C95">
      <w:pPr>
        <w:pStyle w:val="ListaeSPIS"/>
        <w:tabs>
          <w:tab w:val="clear" w:pos="720"/>
          <w:tab w:val="num" w:pos="0"/>
        </w:tabs>
        <w:ind w:left="0" w:firstLine="0"/>
        <w:jc w:val="center"/>
        <w:rPr>
          <w:rFonts w:ascii="Arial" w:hAnsi="Arial" w:cs="Arial"/>
        </w:rPr>
      </w:pPr>
      <w:r w:rsidRPr="00312C95">
        <w:rPr>
          <w:rFonts w:ascii="Arial" w:hAnsi="Arial" w:cs="Arial"/>
        </w:rPr>
        <w:t xml:space="preserve">zaključak </w:t>
      </w:r>
    </w:p>
    <w:p w:rsidRPr="00312C95" w:rsidR="00312C95" w:rsidP="00312C95" w:rsidRDefault="00312C95">
      <w:pPr>
        <w:pStyle w:val="ListaeSPIS"/>
        <w:tabs>
          <w:tab w:val="clear" w:pos="720"/>
          <w:tab w:val="num" w:pos="0"/>
        </w:tabs>
        <w:ind w:left="0" w:firstLine="0"/>
        <w:jc w:val="left"/>
        <w:rPr>
          <w:rFonts w:ascii="Arial" w:hAnsi="Arial" w:cs="Arial"/>
        </w:rPr>
      </w:pPr>
      <w:r w:rsidRPr="00312C95">
        <w:rPr>
          <w:rFonts w:ascii="Arial" w:hAnsi="Arial" w:cs="Arial"/>
        </w:rPr>
        <w:tab/>
        <w:t xml:space="preserve">Odgađa se raspravljanje po trećoj točki dnevnog reda te će isto biti nastavljeno na idućoj Skupštini vjerovnika. </w:t>
      </w:r>
    </w:p>
    <w:p w:rsidRPr="00312C95" w:rsidR="00A7301C" w:rsidP="00312C95" w:rsidRDefault="00312C95">
      <w:pPr>
        <w:pStyle w:val="ListaeSPIS"/>
        <w:tabs>
          <w:tab w:val="clear" w:pos="720"/>
          <w:tab w:val="num" w:pos="0"/>
        </w:tabs>
        <w:ind w:left="0" w:firstLine="0"/>
        <w:rPr>
          <w:rFonts w:ascii="Arial" w:hAnsi="Arial" w:cs="Arial"/>
        </w:rPr>
      </w:pPr>
      <w:r>
        <w:rPr>
          <w:rFonts w:ascii="Arial" w:hAnsi="Arial" w:cs="Arial"/>
        </w:rPr>
        <w:tab/>
      </w:r>
      <w:r w:rsidRPr="00312C95" w:rsidR="00A7301C">
        <w:rPr>
          <w:rFonts w:ascii="Arial" w:hAnsi="Arial" w:cs="Arial"/>
        </w:rPr>
        <w:t xml:space="preserve">Prelazi se na četvrtu točku dnevnog reda: </w:t>
      </w:r>
    </w:p>
    <w:p w:rsidRPr="00312C95" w:rsidR="00A7301C" w:rsidP="00A7301C" w:rsidRDefault="00A7301C">
      <w:pPr>
        <w:pStyle w:val="Odlomakpopisa"/>
        <w:numPr>
          <w:ilvl w:val="0"/>
          <w:numId w:val="3"/>
        </w:numPr>
        <w:tabs>
          <w:tab w:val="num" w:pos="0"/>
        </w:tabs>
        <w:spacing w:after="120"/>
        <w:rPr>
          <w:rFonts w:ascii="Arial" w:hAnsi="Arial" w:cs="Arial"/>
        </w:rPr>
      </w:pPr>
      <w:r w:rsidRPr="00312C95">
        <w:rPr>
          <w:rFonts w:ascii="Arial" w:hAnsi="Arial" w:cs="Arial"/>
        </w:rPr>
        <w:t xml:space="preserve">Razno. </w:t>
      </w:r>
    </w:p>
    <w:p w:rsidRPr="00312C95" w:rsidR="00A7301C" w:rsidP="00A7301C" w:rsidRDefault="00A7301C">
      <w:pPr>
        <w:ind w:firstLine="720"/>
        <w:jc w:val="both"/>
        <w:rPr>
          <w:rFonts w:ascii="Arial" w:hAnsi="Arial" w:cs="Arial"/>
        </w:rPr>
      </w:pPr>
      <w:r w:rsidRPr="00312C95">
        <w:rPr>
          <w:rFonts w:ascii="Arial" w:hAnsi="Arial" w:cs="Arial"/>
        </w:rPr>
        <w:t xml:space="preserve">Prijedloga po ovoj točki dnevnog reda nema. </w:t>
      </w:r>
    </w:p>
    <w:p w:rsidRPr="00312C95" w:rsidR="00A7301C" w:rsidP="00A7301C" w:rsidRDefault="00A7301C">
      <w:pPr>
        <w:ind w:firstLine="720"/>
        <w:jc w:val="both"/>
        <w:rPr>
          <w:rFonts w:ascii="Arial" w:hAnsi="Arial" w:cs="Arial"/>
        </w:rPr>
      </w:pPr>
      <w:r w:rsidRPr="00312C95">
        <w:rPr>
          <w:rFonts w:ascii="Arial" w:hAnsi="Arial" w:cs="Arial"/>
        </w:rPr>
        <w:t xml:space="preserve">Sud donosi </w:t>
      </w:r>
    </w:p>
    <w:p w:rsidRPr="00312C95" w:rsidR="00A7301C" w:rsidP="00A7301C" w:rsidRDefault="00A7301C">
      <w:pPr>
        <w:ind w:firstLine="720"/>
        <w:jc w:val="center"/>
        <w:rPr>
          <w:rFonts w:ascii="Arial" w:hAnsi="Arial" w:cs="Arial"/>
        </w:rPr>
      </w:pPr>
      <w:r w:rsidRPr="00312C95">
        <w:rPr>
          <w:rFonts w:ascii="Arial" w:hAnsi="Arial" w:cs="Arial"/>
        </w:rPr>
        <w:t xml:space="preserve">zaključak </w:t>
      </w:r>
    </w:p>
    <w:p w:rsidR="00312C95" w:rsidP="00A7301C" w:rsidRDefault="00312C95">
      <w:pPr>
        <w:ind w:firstLine="720"/>
        <w:jc w:val="both"/>
        <w:rPr>
          <w:rFonts w:ascii="Arial" w:hAnsi="Arial" w:cs="Arial"/>
        </w:rPr>
      </w:pPr>
      <w:r>
        <w:rPr>
          <w:rFonts w:ascii="Arial" w:hAnsi="Arial" w:cs="Arial"/>
        </w:rPr>
        <w:t>Današnja skupština vjerovnika se odgađa a iduća se zakazuje za dan 18. svibnja 2022.</w:t>
      </w:r>
      <w:r w:rsidR="00A03504">
        <w:rPr>
          <w:rFonts w:ascii="Arial" w:hAnsi="Arial" w:cs="Arial"/>
        </w:rPr>
        <w:t xml:space="preserve"> u 9:30 sati, </w:t>
      </w:r>
      <w:r>
        <w:rPr>
          <w:rFonts w:ascii="Arial" w:hAnsi="Arial" w:cs="Arial"/>
        </w:rPr>
        <w:t xml:space="preserve">a na kojoj skupštini će biti raspravljen prijedlog nagodbe iz točke 3. današnje skupštine vjerovnika. Ovaj Zapisnik bit će objavljen na mrežnoj stranici e-Oglasna ploča sudova, a što svim vjerovnicima služi kao poziv na zakazanu skupštinu vjerovnika. </w:t>
      </w:r>
    </w:p>
    <w:p w:rsidRPr="00312C95" w:rsidR="00A7301C" w:rsidP="00A7301C" w:rsidRDefault="00A7301C">
      <w:pPr>
        <w:ind w:firstLine="720"/>
        <w:jc w:val="both"/>
        <w:rPr>
          <w:rFonts w:ascii="Arial" w:hAnsi="Arial" w:cs="Arial"/>
        </w:rPr>
      </w:pPr>
      <w:r w:rsidRPr="00312C95">
        <w:rPr>
          <w:rFonts w:ascii="Arial" w:hAnsi="Arial" w:cs="Arial"/>
        </w:rPr>
        <w:t xml:space="preserve">Dovršeno u </w:t>
      </w:r>
      <w:r w:rsidRPr="00312C95" w:rsidR="009B5F4E">
        <w:rPr>
          <w:rFonts w:ascii="Arial" w:hAnsi="Arial" w:cs="Arial"/>
        </w:rPr>
        <w:t>1</w:t>
      </w:r>
      <w:r w:rsidR="00312C95">
        <w:rPr>
          <w:rFonts w:ascii="Arial" w:hAnsi="Arial" w:cs="Arial"/>
        </w:rPr>
        <w:t>3</w:t>
      </w:r>
      <w:r w:rsidRPr="00312C95">
        <w:rPr>
          <w:rFonts w:ascii="Arial" w:hAnsi="Arial" w:cs="Arial"/>
        </w:rPr>
        <w:t>:</w:t>
      </w:r>
      <w:r w:rsidR="00312C95">
        <w:rPr>
          <w:rFonts w:ascii="Arial" w:hAnsi="Arial" w:cs="Arial"/>
        </w:rPr>
        <w:t>05</w:t>
      </w:r>
      <w:r w:rsidRPr="00312C95">
        <w:rPr>
          <w:rFonts w:ascii="Arial" w:hAnsi="Arial" w:cs="Arial"/>
        </w:rPr>
        <w:t xml:space="preserve"> sati. </w:t>
      </w:r>
    </w:p>
    <w:p w:rsidRPr="00312C95" w:rsidR="00A7301C" w:rsidP="00A7301C" w:rsidRDefault="00A7301C">
      <w:pPr>
        <w:tabs>
          <w:tab w:val="left" w:pos="708"/>
          <w:tab w:val="left" w:pos="1416"/>
          <w:tab w:val="left" w:pos="2124"/>
          <w:tab w:val="left" w:pos="2832"/>
          <w:tab w:val="left" w:pos="3540"/>
          <w:tab w:val="left" w:pos="4248"/>
          <w:tab w:val="left" w:pos="4956"/>
          <w:tab w:val="left" w:pos="5664"/>
          <w:tab w:val="left" w:pos="6372"/>
          <w:tab w:val="left" w:pos="7080"/>
          <w:tab w:val="right" w:pos="9073"/>
        </w:tabs>
        <w:rPr>
          <w:rFonts w:ascii="Arial" w:hAnsi="Arial" w:cs="Arial"/>
        </w:rPr>
      </w:pPr>
    </w:p>
    <w:p w:rsidRPr="00312C95" w:rsidR="00A7301C" w:rsidP="00A7301C" w:rsidRDefault="00A7301C">
      <w:pPr>
        <w:tabs>
          <w:tab w:val="left" w:pos="708"/>
          <w:tab w:val="left" w:pos="1416"/>
          <w:tab w:val="left" w:pos="2124"/>
          <w:tab w:val="left" w:pos="2832"/>
          <w:tab w:val="left" w:pos="3540"/>
          <w:tab w:val="left" w:pos="4248"/>
          <w:tab w:val="left" w:pos="4956"/>
          <w:tab w:val="left" w:pos="5664"/>
          <w:tab w:val="left" w:pos="6372"/>
          <w:tab w:val="left" w:pos="7080"/>
          <w:tab w:val="right" w:pos="9073"/>
        </w:tabs>
        <w:rPr>
          <w:rFonts w:ascii="Arial" w:hAnsi="Arial" w:cs="Arial"/>
        </w:rPr>
      </w:pPr>
      <w:r w:rsidRPr="00312C95">
        <w:rPr>
          <w:rFonts w:ascii="Arial" w:hAnsi="Arial" w:cs="Arial"/>
        </w:rPr>
        <w:t xml:space="preserve">Sudac                   </w:t>
      </w:r>
      <w:r w:rsidRPr="00312C95">
        <w:rPr>
          <w:rFonts w:ascii="Arial" w:hAnsi="Arial" w:cs="Arial"/>
        </w:rPr>
        <w:tab/>
        <w:t xml:space="preserve">         </w:t>
      </w:r>
      <w:r w:rsidRPr="00312C95">
        <w:rPr>
          <w:rFonts w:ascii="Arial" w:hAnsi="Arial" w:cs="Arial"/>
        </w:rPr>
        <w:tab/>
      </w:r>
      <w:r w:rsidRPr="00312C95">
        <w:rPr>
          <w:rFonts w:ascii="Arial" w:hAnsi="Arial" w:cs="Arial"/>
        </w:rPr>
        <w:tab/>
      </w:r>
      <w:r w:rsidRPr="00312C95">
        <w:rPr>
          <w:rFonts w:ascii="Arial" w:hAnsi="Arial" w:cs="Arial"/>
        </w:rPr>
        <w:tab/>
      </w:r>
      <w:r w:rsidRPr="00312C95">
        <w:rPr>
          <w:rFonts w:ascii="Arial" w:hAnsi="Arial" w:cs="Arial"/>
        </w:rPr>
        <w:tab/>
      </w:r>
      <w:r w:rsidRPr="00312C95">
        <w:rPr>
          <w:rFonts w:ascii="Arial" w:hAnsi="Arial" w:cs="Arial"/>
        </w:rPr>
        <w:tab/>
      </w:r>
      <w:r w:rsidRPr="00312C95">
        <w:rPr>
          <w:rFonts w:ascii="Arial" w:hAnsi="Arial" w:cs="Arial"/>
        </w:rPr>
        <w:tab/>
      </w:r>
      <w:r w:rsidRPr="00312C95">
        <w:rPr>
          <w:rFonts w:ascii="Arial" w:hAnsi="Arial" w:cs="Arial"/>
        </w:rPr>
        <w:tab/>
        <w:t xml:space="preserve">    </w:t>
      </w:r>
      <w:r w:rsidRPr="00312C95">
        <w:rPr>
          <w:rFonts w:ascii="Arial" w:hAnsi="Arial" w:cs="Arial"/>
        </w:rPr>
        <w:tab/>
        <w:t>Stečajn</w:t>
      </w:r>
      <w:r w:rsidRPr="00312C95" w:rsidR="00B0513C">
        <w:rPr>
          <w:rFonts w:ascii="Arial" w:hAnsi="Arial" w:cs="Arial"/>
        </w:rPr>
        <w:t>i</w:t>
      </w:r>
      <w:r w:rsidRPr="00312C95">
        <w:rPr>
          <w:rFonts w:ascii="Arial" w:hAnsi="Arial" w:cs="Arial"/>
        </w:rPr>
        <w:t xml:space="preserve"> upravitelj  </w:t>
      </w:r>
    </w:p>
    <w:p w:rsidRPr="00312C95" w:rsidR="00A7301C" w:rsidP="00A7301C" w:rsidRDefault="00A7301C">
      <w:pPr>
        <w:jc w:val="both"/>
        <w:rPr>
          <w:rFonts w:ascii="Arial" w:hAnsi="Arial" w:cs="Arial"/>
        </w:rPr>
      </w:pPr>
    </w:p>
    <w:p w:rsidRPr="00312C95" w:rsidR="00A7301C" w:rsidP="00A7301C" w:rsidRDefault="00A7301C">
      <w:pPr>
        <w:tabs>
          <w:tab w:val="center" w:pos="4536"/>
          <w:tab w:val="left" w:pos="6900"/>
        </w:tabs>
        <w:rPr>
          <w:rFonts w:ascii="Arial" w:hAnsi="Arial" w:cs="Arial"/>
        </w:rPr>
      </w:pPr>
      <w:r w:rsidRPr="00312C95">
        <w:rPr>
          <w:rFonts w:ascii="Arial" w:hAnsi="Arial" w:cs="Arial"/>
        </w:rPr>
        <w:t xml:space="preserve">Zapisničarka                                  </w:t>
      </w:r>
      <w:r w:rsidRPr="00312C95">
        <w:rPr>
          <w:rFonts w:ascii="Arial" w:hAnsi="Arial" w:cs="Arial"/>
        </w:rPr>
        <w:tab/>
      </w:r>
      <w:r w:rsidRPr="00312C95">
        <w:rPr>
          <w:rFonts w:ascii="Arial" w:hAnsi="Arial" w:cs="Arial"/>
        </w:rPr>
        <w:tab/>
      </w:r>
      <w:r w:rsidRPr="00312C95">
        <w:rPr>
          <w:rFonts w:ascii="Arial" w:hAnsi="Arial" w:cs="Arial"/>
        </w:rPr>
        <w:tab/>
        <w:t xml:space="preserve">    </w:t>
      </w:r>
      <w:r w:rsidRPr="00312C95" w:rsidR="00310A2F">
        <w:rPr>
          <w:rFonts w:ascii="Arial" w:hAnsi="Arial" w:cs="Arial"/>
        </w:rPr>
        <w:t xml:space="preserve"> </w:t>
      </w:r>
      <w:r w:rsidRPr="00312C95">
        <w:rPr>
          <w:rFonts w:ascii="Arial" w:hAnsi="Arial" w:cs="Arial"/>
        </w:rPr>
        <w:t>Vjerovni</w:t>
      </w:r>
      <w:r w:rsidRPr="00312C95" w:rsidR="009A7F20">
        <w:rPr>
          <w:rFonts w:ascii="Arial" w:hAnsi="Arial" w:cs="Arial"/>
        </w:rPr>
        <w:t>ci</w:t>
      </w:r>
    </w:p>
    <w:p w:rsidRPr="00312C95" w:rsidR="00A7301C" w:rsidP="00A7301C" w:rsidRDefault="00A7301C">
      <w:pPr>
        <w:pStyle w:val="Tijeloteksta"/>
        <w:ind w:firstLine="708"/>
        <w:jc w:val="both"/>
        <w:rPr>
          <w:rFonts w:ascii="Arial" w:hAnsi="Arial" w:cs="Arial"/>
        </w:rPr>
      </w:pPr>
    </w:p>
    <w:p w:rsidRPr="00312C95" w:rsidR="00186538" w:rsidP="00A7301C" w:rsidRDefault="00186538">
      <w:pPr>
        <w:autoSpaceDE w:val="false"/>
        <w:autoSpaceDN w:val="false"/>
        <w:adjustRightInd w:val="false"/>
        <w:spacing w:after="0"/>
        <w:jc w:val="both"/>
        <w:rPr>
          <w:rFonts w:ascii="Arial" w:hAnsi="Arial" w:cs="Arial"/>
        </w:rPr>
      </w:pPr>
    </w:p>
    <w:sectPr w:rsidRPr="00312C95" w:rsidR="00186538" w:rsidSect="008B5986">
      <w:headerReference w:type="default" r:id="rId10"/>
      <w:pgSz w:w="11907" w:h="16840" w:code="9"/>
      <w:pgMar w:top="1417" w:right="1417" w:bottom="1417" w:left="1417" w:header="1021" w:footer="1021"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63E83" w:rsidP="00763E83" w:rsidRDefault="00763E83">
      <w:pPr>
        <w:spacing w:after="0"/>
      </w:pPr>
      <w:r>
        <w:separator/>
      </w:r>
    </w:p>
  </w:endnote>
  <w:endnote w:type="continuationSeparator" w:id="0">
    <w:p w:rsidR="00763E83" w:rsidP="00763E83" w:rsidRDefault="00763E83">
      <w:pPr>
        <w:spacing w:after="0"/>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63E83" w:rsidP="00763E83" w:rsidRDefault="00763E83">
      <w:pPr>
        <w:spacing w:after="0"/>
      </w:pPr>
      <w:r>
        <w:separator/>
      </w:r>
    </w:p>
  </w:footnote>
  <w:footnote w:type="continuationSeparator" w:id="0">
    <w:p w:rsidR="00763E83" w:rsidP="00763E83" w:rsidRDefault="00763E83">
      <w:pPr>
        <w:spacing w:after="0"/>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9987965"/>
      <w:docPartObj>
        <w:docPartGallery w:val="Page Numbers (Top of Page)"/>
        <w:docPartUnique/>
      </w:docPartObj>
    </w:sdtPr>
    <w:sdtEndPr>
      <w:rPr>
        <w:rFonts w:ascii="Arial" w:hAnsi="Arial" w:cs="Arial"/>
      </w:rPr>
    </w:sdtEndPr>
    <w:sdtContent>
      <w:p w:rsidR="009D6D9C" w:rsidP="00F806B6" w:rsidRDefault="00305622">
        <w:pPr>
          <w:pStyle w:val="Zaglavlje"/>
          <w:spacing w:after="100"/>
          <w:ind w:firstLine="4248"/>
          <w:rPr>
            <w:rFonts w:ascii="Arial" w:hAnsi="Arial" w:cs="Arial"/>
          </w:rPr>
        </w:pPr>
        <w:r w:rsidRPr="004F4E24">
          <w:rPr>
            <w:rFonts w:ascii="Arial" w:hAnsi="Arial" w:cs="Arial"/>
          </w:rPr>
          <w:fldChar w:fldCharType="begin"/>
        </w:r>
        <w:r w:rsidRPr="004F4E24">
          <w:rPr>
            <w:rFonts w:ascii="Arial" w:hAnsi="Arial" w:cs="Arial"/>
          </w:rPr>
          <w:instrText>PAGE   \* MERGEFORMAT</w:instrText>
        </w:r>
        <w:r w:rsidRPr="004F4E24">
          <w:rPr>
            <w:rFonts w:ascii="Arial" w:hAnsi="Arial" w:cs="Arial"/>
          </w:rPr>
          <w:fldChar w:fldCharType="separate"/>
        </w:r>
        <w:r w:rsidR="00E64D73">
          <w:rPr>
            <w:rFonts w:ascii="Arial" w:hAnsi="Arial" w:cs="Arial"/>
          </w:rPr>
          <w:t>4</w:t>
        </w:r>
        <w:r w:rsidRPr="004F4E24">
          <w:rPr>
            <w:rFonts w:ascii="Arial" w:hAnsi="Arial" w:cs="Arial"/>
          </w:rPr>
          <w:fldChar w:fldCharType="end"/>
        </w:r>
        <w:r w:rsidRPr="004F4E24" w:rsidR="00102692">
          <w:rPr>
            <w:rFonts w:ascii="Arial" w:hAnsi="Arial" w:cs="Arial"/>
          </w:rPr>
          <w:tab/>
          <w:t xml:space="preserve">Poslovni broj: </w:t>
        </w:r>
        <w:r w:rsidRPr="004F4E24" w:rsidR="00F806B6">
          <w:rPr>
            <w:rFonts w:ascii="Arial" w:hAnsi="Arial" w:cs="Arial"/>
          </w:rPr>
          <w:t xml:space="preserve">7 </w:t>
        </w:r>
        <w:r w:rsidRPr="004F4E24" w:rsidR="00481E46">
          <w:rPr>
            <w:rFonts w:ascii="Arial" w:hAnsi="Arial" w:cs="Arial"/>
          </w:rPr>
          <w:t>St-</w:t>
        </w:r>
        <w:r w:rsidR="009A7F20">
          <w:rPr>
            <w:rFonts w:ascii="Arial" w:hAnsi="Arial" w:cs="Arial"/>
          </w:rPr>
          <w:t>526</w:t>
        </w:r>
        <w:r w:rsidR="00A7301C">
          <w:rPr>
            <w:rFonts w:ascii="Arial" w:hAnsi="Arial" w:cs="Arial"/>
          </w:rPr>
          <w:t>/201</w:t>
        </w:r>
        <w:r w:rsidR="009A7F20">
          <w:rPr>
            <w:rFonts w:ascii="Arial" w:hAnsi="Arial" w:cs="Arial"/>
          </w:rPr>
          <w:t>9</w:t>
        </w:r>
        <w:r w:rsidR="00A7301C">
          <w:rPr>
            <w:rFonts w:ascii="Arial" w:hAnsi="Arial" w:cs="Arial"/>
          </w:rPr>
          <w:t>-</w:t>
        </w:r>
        <w:r w:rsidR="00433F13">
          <w:rPr>
            <w:rFonts w:ascii="Arial" w:hAnsi="Arial" w:cs="Arial"/>
          </w:rPr>
          <w:t>113</w:t>
        </w:r>
      </w:p>
      <w:p w:rsidRPr="004F4E24" w:rsidR="00305622" w:rsidP="00F806B6" w:rsidRDefault="00E64D73">
        <w:pPr>
          <w:pStyle w:val="Zaglavlje"/>
          <w:spacing w:after="100"/>
          <w:ind w:firstLine="4248"/>
          <w:rPr>
            <w:rFonts w:ascii="Arial" w:hAnsi="Arial" w:cs="Arial"/>
          </w:rPr>
        </w:pP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286AB0"/>
    <w:multiLevelType w:val="hybridMultilevel"/>
    <w:tmpl w:val="C6E860F8"/>
    <w:lvl w:ilvl="0" w:tplc="58EE080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2DEB5284"/>
    <w:multiLevelType w:val="hybridMultilevel"/>
    <w:tmpl w:val="759408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4EB5401C"/>
    <w:multiLevelType w:val="multilevel"/>
    <w:tmpl w:val="4364B0D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3">
    <w:nsid w:val="5CB67DE1"/>
    <w:multiLevelType w:val="hybridMultilevel"/>
    <w:tmpl w:val="09D21E9A"/>
    <w:lvl w:ilvl="0" w:tplc="DED89978">
      <w:start w:val="1"/>
      <w:numFmt w:val="upperRoman"/>
      <w:lvlText w:val="%1."/>
      <w:lvlJc w:val="left"/>
      <w:pPr>
        <w:ind w:left="1425" w:hanging="720"/>
      </w:pPr>
      <w:rPr>
        <w:rFonts w:hint="default" w:cstheme="minorBidi"/>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2"/>
  </w:num>
  <w:num w:numId="2">
    <w:abstractNumId w:val="1"/>
  </w:num>
  <w:num w:numId="3">
    <w:abstractNumId w:val="0"/>
  </w:num>
  <w:num w:numId="4">
    <w:abstractNumId w:val="3"/>
  </w:num>
  <w:numIdMacAtCleanup w:val="3"/>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savePreviewPicture/>
  <w:hdrShapeDefaults>
    <o:shapedefaults spidmax="212993" v:ext="edit"/>
  </w:hdrShapeDefaults>
  <w:footnotePr>
    <w:footnote w:id="-1"/>
    <w:footnote w:id="0"/>
  </w:footnotePr>
  <w:endnotePr>
    <w:endnote w:id="-1"/>
    <w:endnote w:id="0"/>
  </w:endnotePr>
  <w:compat>
    <w:compatSetting w:name="compatibilityMode" w:uri="http://schemas.microsoft.com/office/word" w:val="14"/>
  </w:compat>
  <w:rsids>
    <w:rsidRoot w:val="00E438A5"/>
    <w:rsid w:val="00003325"/>
    <w:rsid w:val="000133DC"/>
    <w:rsid w:val="000160E6"/>
    <w:rsid w:val="00016C67"/>
    <w:rsid w:val="00020EB7"/>
    <w:rsid w:val="00026360"/>
    <w:rsid w:val="00063C5C"/>
    <w:rsid w:val="00070EB4"/>
    <w:rsid w:val="000729EC"/>
    <w:rsid w:val="000A0232"/>
    <w:rsid w:val="000A54C2"/>
    <w:rsid w:val="000B4243"/>
    <w:rsid w:val="000B4FF6"/>
    <w:rsid w:val="000C4A57"/>
    <w:rsid w:val="000D1DC7"/>
    <w:rsid w:val="000D6A82"/>
    <w:rsid w:val="000D6C77"/>
    <w:rsid w:val="000D7C15"/>
    <w:rsid w:val="000E6303"/>
    <w:rsid w:val="000F1030"/>
    <w:rsid w:val="000F35AC"/>
    <w:rsid w:val="000F3A6F"/>
    <w:rsid w:val="0010212F"/>
    <w:rsid w:val="00102692"/>
    <w:rsid w:val="00102EFB"/>
    <w:rsid w:val="001051F6"/>
    <w:rsid w:val="0013272F"/>
    <w:rsid w:val="001372C4"/>
    <w:rsid w:val="00144ECD"/>
    <w:rsid w:val="001622E4"/>
    <w:rsid w:val="001736D5"/>
    <w:rsid w:val="0018407A"/>
    <w:rsid w:val="00185E1C"/>
    <w:rsid w:val="00186538"/>
    <w:rsid w:val="00191615"/>
    <w:rsid w:val="00193098"/>
    <w:rsid w:val="001B1C23"/>
    <w:rsid w:val="001B226B"/>
    <w:rsid w:val="001B2F23"/>
    <w:rsid w:val="001C44F2"/>
    <w:rsid w:val="001C6200"/>
    <w:rsid w:val="001D0FDF"/>
    <w:rsid w:val="001D15C6"/>
    <w:rsid w:val="001E02BC"/>
    <w:rsid w:val="0020797C"/>
    <w:rsid w:val="002127CB"/>
    <w:rsid w:val="00212DA4"/>
    <w:rsid w:val="0022487B"/>
    <w:rsid w:val="00231288"/>
    <w:rsid w:val="002332B9"/>
    <w:rsid w:val="002358C9"/>
    <w:rsid w:val="002370B1"/>
    <w:rsid w:val="00284B1C"/>
    <w:rsid w:val="002913D9"/>
    <w:rsid w:val="002946F5"/>
    <w:rsid w:val="002A521D"/>
    <w:rsid w:val="002C3BCF"/>
    <w:rsid w:val="002D590C"/>
    <w:rsid w:val="002F09E6"/>
    <w:rsid w:val="00305622"/>
    <w:rsid w:val="00310A2F"/>
    <w:rsid w:val="003122B8"/>
    <w:rsid w:val="00312C95"/>
    <w:rsid w:val="00321F5F"/>
    <w:rsid w:val="003468F9"/>
    <w:rsid w:val="00350D61"/>
    <w:rsid w:val="00355160"/>
    <w:rsid w:val="003635D5"/>
    <w:rsid w:val="00381E88"/>
    <w:rsid w:val="00384082"/>
    <w:rsid w:val="00385148"/>
    <w:rsid w:val="003A54CB"/>
    <w:rsid w:val="003A5989"/>
    <w:rsid w:val="003B7CDE"/>
    <w:rsid w:val="003C374F"/>
    <w:rsid w:val="003D27E2"/>
    <w:rsid w:val="003E2E8C"/>
    <w:rsid w:val="003E3F94"/>
    <w:rsid w:val="003F317C"/>
    <w:rsid w:val="00400FC3"/>
    <w:rsid w:val="00402199"/>
    <w:rsid w:val="00406261"/>
    <w:rsid w:val="00420E5C"/>
    <w:rsid w:val="004330D2"/>
    <w:rsid w:val="00433F13"/>
    <w:rsid w:val="00436938"/>
    <w:rsid w:val="00450CCE"/>
    <w:rsid w:val="00451C75"/>
    <w:rsid w:val="004724F7"/>
    <w:rsid w:val="00473CE3"/>
    <w:rsid w:val="00481E46"/>
    <w:rsid w:val="0048312A"/>
    <w:rsid w:val="004B3E58"/>
    <w:rsid w:val="004C1FCC"/>
    <w:rsid w:val="004D3601"/>
    <w:rsid w:val="004D608A"/>
    <w:rsid w:val="004E336B"/>
    <w:rsid w:val="004F0118"/>
    <w:rsid w:val="004F3D83"/>
    <w:rsid w:val="004F4E24"/>
    <w:rsid w:val="0050609F"/>
    <w:rsid w:val="00515989"/>
    <w:rsid w:val="0054107B"/>
    <w:rsid w:val="005422DD"/>
    <w:rsid w:val="00542B46"/>
    <w:rsid w:val="00562E49"/>
    <w:rsid w:val="0056309D"/>
    <w:rsid w:val="00564164"/>
    <w:rsid w:val="00564B4C"/>
    <w:rsid w:val="00567598"/>
    <w:rsid w:val="005A1C56"/>
    <w:rsid w:val="005B1548"/>
    <w:rsid w:val="005B256B"/>
    <w:rsid w:val="005C7266"/>
    <w:rsid w:val="005D3F56"/>
    <w:rsid w:val="005E23A8"/>
    <w:rsid w:val="005E4BEB"/>
    <w:rsid w:val="005E7F77"/>
    <w:rsid w:val="005F1567"/>
    <w:rsid w:val="005F1EA0"/>
    <w:rsid w:val="005F27A7"/>
    <w:rsid w:val="006021DC"/>
    <w:rsid w:val="00602640"/>
    <w:rsid w:val="00606D24"/>
    <w:rsid w:val="00610DA9"/>
    <w:rsid w:val="00622C45"/>
    <w:rsid w:val="006309AC"/>
    <w:rsid w:val="00633109"/>
    <w:rsid w:val="0064744A"/>
    <w:rsid w:val="006670C3"/>
    <w:rsid w:val="00680800"/>
    <w:rsid w:val="006929F6"/>
    <w:rsid w:val="006B47B4"/>
    <w:rsid w:val="006B504F"/>
    <w:rsid w:val="006D6E79"/>
    <w:rsid w:val="006F73FC"/>
    <w:rsid w:val="00707873"/>
    <w:rsid w:val="007207D5"/>
    <w:rsid w:val="00726C6E"/>
    <w:rsid w:val="00734A49"/>
    <w:rsid w:val="00751AA7"/>
    <w:rsid w:val="00763E83"/>
    <w:rsid w:val="00771ADB"/>
    <w:rsid w:val="00772077"/>
    <w:rsid w:val="00790BC1"/>
    <w:rsid w:val="007B12DF"/>
    <w:rsid w:val="007B4D90"/>
    <w:rsid w:val="007B54D4"/>
    <w:rsid w:val="007B5994"/>
    <w:rsid w:val="007B623D"/>
    <w:rsid w:val="007C2519"/>
    <w:rsid w:val="007D7F29"/>
    <w:rsid w:val="007E2D1B"/>
    <w:rsid w:val="007E4AC8"/>
    <w:rsid w:val="007F458F"/>
    <w:rsid w:val="00800352"/>
    <w:rsid w:val="00803B62"/>
    <w:rsid w:val="0080673A"/>
    <w:rsid w:val="00843E18"/>
    <w:rsid w:val="0085643B"/>
    <w:rsid w:val="00867608"/>
    <w:rsid w:val="008743E4"/>
    <w:rsid w:val="00880655"/>
    <w:rsid w:val="00880EF3"/>
    <w:rsid w:val="00892F53"/>
    <w:rsid w:val="00894D09"/>
    <w:rsid w:val="008A027F"/>
    <w:rsid w:val="008A16ED"/>
    <w:rsid w:val="008A27F2"/>
    <w:rsid w:val="008A4C13"/>
    <w:rsid w:val="008A5BD4"/>
    <w:rsid w:val="008B5986"/>
    <w:rsid w:val="008B63F6"/>
    <w:rsid w:val="008C2923"/>
    <w:rsid w:val="008C3949"/>
    <w:rsid w:val="008C40F0"/>
    <w:rsid w:val="008D65F6"/>
    <w:rsid w:val="008E296E"/>
    <w:rsid w:val="008E2B2C"/>
    <w:rsid w:val="008F5CAD"/>
    <w:rsid w:val="00930A89"/>
    <w:rsid w:val="009336FB"/>
    <w:rsid w:val="00934177"/>
    <w:rsid w:val="00937578"/>
    <w:rsid w:val="009509AE"/>
    <w:rsid w:val="00955110"/>
    <w:rsid w:val="0096542A"/>
    <w:rsid w:val="00982B31"/>
    <w:rsid w:val="00990F99"/>
    <w:rsid w:val="009959C3"/>
    <w:rsid w:val="00997360"/>
    <w:rsid w:val="009A7F20"/>
    <w:rsid w:val="009B5F4E"/>
    <w:rsid w:val="009C016E"/>
    <w:rsid w:val="009C29FE"/>
    <w:rsid w:val="009C6F6E"/>
    <w:rsid w:val="009D6D9C"/>
    <w:rsid w:val="009D7862"/>
    <w:rsid w:val="009F400A"/>
    <w:rsid w:val="00A03504"/>
    <w:rsid w:val="00A05A7E"/>
    <w:rsid w:val="00A10FB7"/>
    <w:rsid w:val="00A13882"/>
    <w:rsid w:val="00A16653"/>
    <w:rsid w:val="00A23CF2"/>
    <w:rsid w:val="00A25C78"/>
    <w:rsid w:val="00A26074"/>
    <w:rsid w:val="00A31EE6"/>
    <w:rsid w:val="00A32EC8"/>
    <w:rsid w:val="00A36284"/>
    <w:rsid w:val="00A4339E"/>
    <w:rsid w:val="00A658D1"/>
    <w:rsid w:val="00A671B0"/>
    <w:rsid w:val="00A7301C"/>
    <w:rsid w:val="00A7509C"/>
    <w:rsid w:val="00A763BF"/>
    <w:rsid w:val="00A77564"/>
    <w:rsid w:val="00A928C6"/>
    <w:rsid w:val="00A93E11"/>
    <w:rsid w:val="00AA74F9"/>
    <w:rsid w:val="00AB2128"/>
    <w:rsid w:val="00AC0474"/>
    <w:rsid w:val="00AC15BF"/>
    <w:rsid w:val="00AC6AC4"/>
    <w:rsid w:val="00AD247E"/>
    <w:rsid w:val="00AE0395"/>
    <w:rsid w:val="00AE03C1"/>
    <w:rsid w:val="00AF6B4D"/>
    <w:rsid w:val="00B0513C"/>
    <w:rsid w:val="00B055BE"/>
    <w:rsid w:val="00B0682A"/>
    <w:rsid w:val="00B16383"/>
    <w:rsid w:val="00B44092"/>
    <w:rsid w:val="00B60E74"/>
    <w:rsid w:val="00B71E88"/>
    <w:rsid w:val="00B723FA"/>
    <w:rsid w:val="00B74EEB"/>
    <w:rsid w:val="00B82698"/>
    <w:rsid w:val="00B92FF0"/>
    <w:rsid w:val="00BA4E49"/>
    <w:rsid w:val="00BB5324"/>
    <w:rsid w:val="00BB63AB"/>
    <w:rsid w:val="00BD4DAB"/>
    <w:rsid w:val="00BE4C90"/>
    <w:rsid w:val="00BE70D4"/>
    <w:rsid w:val="00C00610"/>
    <w:rsid w:val="00C105CD"/>
    <w:rsid w:val="00C147CF"/>
    <w:rsid w:val="00C14879"/>
    <w:rsid w:val="00C43190"/>
    <w:rsid w:val="00C711EE"/>
    <w:rsid w:val="00C76C01"/>
    <w:rsid w:val="00C83FC2"/>
    <w:rsid w:val="00C960C3"/>
    <w:rsid w:val="00CB0620"/>
    <w:rsid w:val="00CB4401"/>
    <w:rsid w:val="00CC13E9"/>
    <w:rsid w:val="00CC2C5F"/>
    <w:rsid w:val="00CD6D3A"/>
    <w:rsid w:val="00CE3F1C"/>
    <w:rsid w:val="00D07508"/>
    <w:rsid w:val="00D11F58"/>
    <w:rsid w:val="00D12122"/>
    <w:rsid w:val="00D22D27"/>
    <w:rsid w:val="00D31EA6"/>
    <w:rsid w:val="00D53580"/>
    <w:rsid w:val="00D57A68"/>
    <w:rsid w:val="00D600BD"/>
    <w:rsid w:val="00D64A8A"/>
    <w:rsid w:val="00D73DCE"/>
    <w:rsid w:val="00D80148"/>
    <w:rsid w:val="00D95CC1"/>
    <w:rsid w:val="00DA69FB"/>
    <w:rsid w:val="00DB4E81"/>
    <w:rsid w:val="00DC1227"/>
    <w:rsid w:val="00DD421C"/>
    <w:rsid w:val="00DD47E1"/>
    <w:rsid w:val="00DD5595"/>
    <w:rsid w:val="00DD6B6E"/>
    <w:rsid w:val="00DD7C0C"/>
    <w:rsid w:val="00DF2ECD"/>
    <w:rsid w:val="00DF683E"/>
    <w:rsid w:val="00E122D1"/>
    <w:rsid w:val="00E13691"/>
    <w:rsid w:val="00E13862"/>
    <w:rsid w:val="00E2018B"/>
    <w:rsid w:val="00E25952"/>
    <w:rsid w:val="00E26932"/>
    <w:rsid w:val="00E26CB7"/>
    <w:rsid w:val="00E42CEF"/>
    <w:rsid w:val="00E438A5"/>
    <w:rsid w:val="00E470AA"/>
    <w:rsid w:val="00E523E7"/>
    <w:rsid w:val="00E615AD"/>
    <w:rsid w:val="00E64D73"/>
    <w:rsid w:val="00E6505D"/>
    <w:rsid w:val="00E76DB3"/>
    <w:rsid w:val="00E87604"/>
    <w:rsid w:val="00EA2447"/>
    <w:rsid w:val="00EB73C6"/>
    <w:rsid w:val="00EB780E"/>
    <w:rsid w:val="00EC22F0"/>
    <w:rsid w:val="00EC255C"/>
    <w:rsid w:val="00EE2CD3"/>
    <w:rsid w:val="00F20B0F"/>
    <w:rsid w:val="00F24C50"/>
    <w:rsid w:val="00F31209"/>
    <w:rsid w:val="00F41999"/>
    <w:rsid w:val="00F45410"/>
    <w:rsid w:val="00F470BE"/>
    <w:rsid w:val="00F7156D"/>
    <w:rsid w:val="00F715AF"/>
    <w:rsid w:val="00F806B6"/>
    <w:rsid w:val="00F84746"/>
    <w:rsid w:val="00F85D07"/>
    <w:rsid w:val="00F87BDE"/>
    <w:rsid w:val="00F94D09"/>
    <w:rsid w:val="00FC75F7"/>
    <w:rsid w:val="00FE2F4A"/>
    <w:rsid w:val="00FE3B34"/>
    <w:rsid w:val="00FE3BF4"/>
    <w:rsid w:val="00FF0A5E"/>
    <w:rsid w:val="00FF14B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129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st Paragraph" w:uiPriority="34" w:qFormat="true"/>
    <w:lsdException w:name="Quote" w:uiPriority="29"/>
    <w:lsdException w:name="Intense Quote" w:uiPriority="30"/>
    <w:lsdException w:name="Subtle Emphasis" w:uiPriority="19" w:qFormat="true"/>
    <w:lsdException w:name="Intense Emphasis" w:uiPriority="21" w:qFormat="tru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numPr>
        <w:numId w:val="1"/>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1"/>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1"/>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1"/>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1"/>
      </w:num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numPr>
        <w:ilvl w:val="5"/>
        <w:numId w:val="1"/>
      </w:num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numPr>
        <w:ilvl w:val="6"/>
        <w:numId w:val="1"/>
      </w:num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numPr>
        <w:ilvl w:val="7"/>
        <w:numId w:val="1"/>
      </w:num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numPr>
        <w:ilvl w:val="8"/>
        <w:numId w:val="1"/>
      </w:num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tabs>
        <w:tab w:val="num" w:pos="720"/>
      </w:tabs>
      <w:spacing w:after="120"/>
      <w:ind w:left="720" w:hanging="7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tabs>
        <w:tab w:val="num" w:pos="720"/>
      </w:tabs>
      <w:spacing w:after="0"/>
      <w:ind w:left="720" w:hanging="72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style>
  <w:style w:type="paragraph" w:styleId="GrafListkruiQS" w:customStyle="true">
    <w:name w:val="GrafList_kružić_QS"/>
    <w:basedOn w:val="Normal"/>
    <w:link w:val="GrafListkruiQSChar"/>
    <w:rsid w:val="00EB0D4C"/>
    <w:pPr>
      <w:tabs>
        <w:tab w:val="num" w:pos="720"/>
      </w:tabs>
      <w:spacing w:before="120" w:after="0"/>
      <w:ind w:left="720" w:hanging="72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style>
  <w:style w:type="paragraph" w:styleId="GrafListstarQS" w:customStyle="true">
    <w:name w:val="GrafList_star_QS"/>
    <w:basedOn w:val="Normal"/>
    <w:link w:val="GrafListstarQSChar"/>
    <w:rsid w:val="00EB0D4C"/>
    <w:pPr>
      <w:tabs>
        <w:tab w:val="num" w:pos="720"/>
      </w:tabs>
      <w:spacing w:before="120" w:after="0"/>
      <w:ind w:left="720" w:hanging="72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tabs>
        <w:tab w:val="num" w:pos="720"/>
      </w:tabs>
      <w:spacing w:before="120" w:after="0"/>
      <w:ind w:left="720" w:hanging="720"/>
    </w:pPr>
  </w:style>
  <w:style w:type="paragraph" w:styleId="Grafikeoznake2">
    <w:name w:val="List Bullet 2"/>
    <w:basedOn w:val="NormalDefault"/>
    <w:rsid w:val="00EB0D4C"/>
    <w:pPr>
      <w:tabs>
        <w:tab w:val="num" w:pos="720"/>
      </w:tabs>
      <w:spacing w:before="120" w:after="0"/>
      <w:ind w:left="720" w:hanging="720"/>
    </w:pPr>
  </w:style>
  <w:style w:type="paragraph" w:styleId="Grafikeoznake3">
    <w:name w:val="List Bullet 3"/>
    <w:basedOn w:val="NormalDefault"/>
    <w:rsid w:val="00EB0D4C"/>
    <w:pPr>
      <w:tabs>
        <w:tab w:val="num" w:pos="720"/>
      </w:tabs>
      <w:spacing w:before="120" w:after="0"/>
      <w:ind w:left="720" w:hanging="720"/>
    </w:pPr>
  </w:style>
  <w:style w:type="paragraph" w:styleId="Grafikeoznake4">
    <w:name w:val="List Bullet 4"/>
    <w:basedOn w:val="NormalDefault"/>
    <w:rsid w:val="00EB0D4C"/>
    <w:pPr>
      <w:tabs>
        <w:tab w:val="num" w:pos="720"/>
      </w:tabs>
      <w:spacing w:before="120" w:after="0"/>
      <w:ind w:left="720" w:hanging="720"/>
    </w:pPr>
  </w:style>
  <w:style w:type="paragraph" w:styleId="Grafikeoznake5">
    <w:name w:val="List Bullet 5"/>
    <w:basedOn w:val="NormalDefault"/>
    <w:rsid w:val="00EB0D4C"/>
    <w:pPr>
      <w:tabs>
        <w:tab w:val="num" w:pos="720"/>
      </w:tabs>
      <w:spacing w:before="120" w:after="0"/>
      <w:ind w:left="720" w:hanging="72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tabs>
        <w:tab w:val="num" w:pos="720"/>
      </w:tabs>
      <w:spacing w:before="120" w:after="0"/>
      <w:ind w:left="720" w:hanging="720"/>
    </w:pPr>
  </w:style>
  <w:style w:type="paragraph" w:styleId="Brojevi2">
    <w:name w:val="List Number 2"/>
    <w:basedOn w:val="NormalDefault"/>
    <w:rsid w:val="00EB0D4C"/>
    <w:pPr>
      <w:tabs>
        <w:tab w:val="num" w:pos="720"/>
      </w:tabs>
      <w:spacing w:before="120" w:after="0"/>
      <w:ind w:left="720" w:hanging="720"/>
    </w:pPr>
  </w:style>
  <w:style w:type="paragraph" w:styleId="Brojevi3">
    <w:name w:val="List Number 3"/>
    <w:basedOn w:val="NormalDefault"/>
    <w:rsid w:val="00EB0D4C"/>
    <w:pPr>
      <w:tabs>
        <w:tab w:val="num" w:pos="720"/>
      </w:tabs>
      <w:spacing w:before="120" w:after="0"/>
      <w:ind w:left="720" w:hanging="720"/>
    </w:pPr>
  </w:style>
  <w:style w:type="paragraph" w:styleId="Brojevi4">
    <w:name w:val="List Number 4"/>
    <w:basedOn w:val="NormalDefault"/>
    <w:rsid w:val="00EB0D4C"/>
    <w:pPr>
      <w:tabs>
        <w:tab w:val="num" w:pos="720"/>
      </w:tabs>
      <w:spacing w:before="120" w:after="0"/>
      <w:ind w:left="720" w:hanging="720"/>
    </w:pPr>
  </w:style>
  <w:style w:type="paragraph" w:styleId="Brojevi5">
    <w:name w:val="List Number 5"/>
    <w:basedOn w:val="NormalDefault"/>
    <w:rsid w:val="00EB0D4C"/>
    <w:pPr>
      <w:tabs>
        <w:tab w:val="num" w:pos="720"/>
      </w:tabs>
      <w:spacing w:before="120" w:after="0"/>
      <w:ind w:left="720" w:hanging="720"/>
    </w:pPr>
  </w:style>
  <w:style w:type="paragraph" w:styleId="Odlomakpopisa">
    <w:name w:val="List Paragraph"/>
    <w:basedOn w:val="NormaleSPIS"/>
    <w:next w:val="ListaeSPIS"/>
    <w:link w:val="OdlomakpopisaChar"/>
    <w:uiPriority w:val="34"/>
    <w:qFormat/>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tabs>
        <w:tab w:val="num" w:pos="720"/>
      </w:tabs>
      <w:spacing w:before="120" w:after="0"/>
      <w:ind w:left="720" w:hanging="72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tabs>
        <w:tab w:val="num" w:pos="720"/>
      </w:tabs>
      <w:spacing w:before="120" w:after="0"/>
      <w:ind w:left="720" w:hanging="72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tabs>
        <w:tab w:val="num" w:pos="720"/>
      </w:tabs>
      <w:spacing w:before="120" w:after="0"/>
      <w:ind w:left="720" w:hanging="72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style>
  <w:style w:type="paragraph" w:styleId="ListanastavakQS" w:customStyle="true">
    <w:name w:val="Lista_nastavak_QS"/>
    <w:basedOn w:val="Normal"/>
    <w:link w:val="ListanastavakQSChar"/>
    <w:rsid w:val="00EB0D4C"/>
    <w:pPr>
      <w:tabs>
        <w:tab w:val="num" w:pos="720"/>
      </w:tabs>
      <w:spacing w:before="60" w:after="0"/>
      <w:ind w:left="720" w:hanging="72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tabs>
        <w:tab w:val="clear" w:pos="851"/>
        <w:tab w:val="num" w:pos="720"/>
      </w:tabs>
      <w:ind w:left="720" w:hanging="720"/>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tabs>
        <w:tab w:val="clear" w:pos="851"/>
        <w:tab w:val="num" w:pos="720"/>
      </w:tabs>
      <w:spacing w:after="60"/>
      <w:ind w:left="720" w:hanging="72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tabs>
        <w:tab w:val="num" w:pos="720"/>
      </w:tabs>
      <w:spacing w:before="120" w:after="0"/>
      <w:ind w:left="720" w:hanging="72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tabs>
        <w:tab w:val="num" w:pos="720"/>
      </w:tabs>
      <w:spacing w:before="120" w:after="0"/>
      <w:ind w:left="720" w:hanging="72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style>
  <w:style w:type="numbering" w:styleId="NumListA0" w:customStyle="true">
    <w:name w:val="NumList_A)"/>
    <w:uiPriority w:val="99"/>
    <w:locked/>
    <w:rsid w:val="00551CB3"/>
  </w:style>
  <w:style w:type="paragraph" w:styleId="NumListaQS"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
    <w:rsid w:val="00EB0D4C"/>
    <w:rPr>
      <w:rFonts w:ascii="Times New Roman" w:hAnsi="Times New Roman" w:eastAsia="Times New Roman"/>
      <w:sz w:val="24"/>
      <w:szCs w:val="24"/>
      <w:lang w:val="hr-HR" w:eastAsia="hr-HR"/>
    </w:rPr>
  </w:style>
  <w:style w:type="paragraph" w:styleId="NumListAQS0" w:customStyle="true">
    <w:name w:val="NumList_A)_QS"/>
    <w:basedOn w:val="Normal"/>
    <w:link w:val="NumListAQSChar0"/>
    <w:locked/>
    <w:rsid w:val="00EB0D4C"/>
    <w:pPr>
      <w:tabs>
        <w:tab w:val="num" w:pos="720"/>
      </w:tabs>
      <w:spacing w:before="120" w:after="0"/>
      <w:ind w:left="720" w:hanging="720"/>
    </w:pPr>
    <w:rPr>
      <w:rFonts w:eastAsia="Times New Roman"/>
      <w:lang w:eastAsia="hr-HR"/>
    </w:rPr>
  </w:style>
  <w:style w:type="character" w:styleId="NumListAQSChar0" w:customStyle="true">
    <w:name w:val="NumList_A)_QS Char"/>
    <w:basedOn w:val="Zadanifontodlomka"/>
    <w:link w:val="NumListAQS0"/>
    <w:rsid w:val="00EB0D4C"/>
    <w:rPr>
      <w:rFonts w:ascii="Times New Roman" w:hAnsi="Times New Roman" w:eastAsia="Times New Roman"/>
      <w:sz w:val="24"/>
      <w:szCs w:val="24"/>
      <w:lang w:val="hr-HR" w:eastAsia="hr-HR"/>
    </w:rPr>
  </w:style>
  <w:style w:type="numbering" w:styleId="NumListi" w:customStyle="true">
    <w:name w:val="NumList_i)"/>
    <w:uiPriority w:val="99"/>
    <w:locked/>
    <w:rsid w:val="00551CB3"/>
  </w:style>
  <w:style w:type="numbering" w:styleId="NumListI0" w:customStyle="true">
    <w:name w:val="NumList_I)"/>
    <w:uiPriority w:val="99"/>
    <w:locked/>
    <w:rsid w:val="00551CB3"/>
  </w:style>
  <w:style w:type="paragraph" w:styleId="NumListiQS"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
    <w:rsid w:val="00EB0D4C"/>
    <w:rPr>
      <w:rFonts w:ascii="Times New Roman" w:hAnsi="Times New Roman" w:eastAsia="Times New Roman"/>
      <w:sz w:val="24"/>
      <w:szCs w:val="24"/>
      <w:lang w:val="hr-HR" w:eastAsia="hr-HR"/>
    </w:rPr>
  </w:style>
  <w:style w:type="paragraph" w:styleId="NumListIQS0" w:customStyle="true">
    <w:name w:val="NumList_I)_QS"/>
    <w:basedOn w:val="Normal"/>
    <w:link w:val="NumListIQSChar0"/>
    <w:locked/>
    <w:rsid w:val="00EB0D4C"/>
    <w:pPr>
      <w:tabs>
        <w:tab w:val="num" w:pos="720"/>
      </w:tabs>
      <w:spacing w:before="120" w:after="0"/>
      <w:ind w:left="720" w:hanging="720"/>
    </w:pPr>
    <w:rPr>
      <w:rFonts w:eastAsia="Times New Roman"/>
      <w:lang w:eastAsia="hr-HR"/>
    </w:rPr>
  </w:style>
  <w:style w:type="character" w:styleId="NumListIQSChar0" w:customStyle="true">
    <w:name w:val="NumList_I)_QS Char"/>
    <w:basedOn w:val="Zadanifontodlomka"/>
    <w:link w:val="NumListIQS0"/>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style>
  <w:style w:type="paragraph" w:styleId="NumListOIQS" w:customStyle="true">
    <w:name w:val="NumList_OI_QS"/>
    <w:basedOn w:val="Normal"/>
    <w:link w:val="NumListOIQSChar"/>
    <w:locked/>
    <w:rsid w:val="00EB0D4C"/>
    <w:pPr>
      <w:tabs>
        <w:tab w:val="num" w:pos="720"/>
      </w:tabs>
      <w:spacing w:before="120" w:after="0"/>
      <w:ind w:left="720" w:hanging="72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tabs>
        <w:tab w:val="num" w:pos="720"/>
      </w:tabs>
      <w:ind w:left="720" w:hanging="720"/>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style>
  <w:style w:type="numbering" w:styleId="Style2" w:customStyle="true">
    <w:name w:val="Style2"/>
    <w:uiPriority w:val="99"/>
    <w:rsid w:val="00551CB3"/>
  </w:style>
  <w:style w:type="numbering" w:styleId="Style3" w:customStyle="true">
    <w:name w:val="Style3"/>
    <w:uiPriority w:val="99"/>
    <w:rsid w:val="00551CB3"/>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tabs>
        <w:tab w:val="clear" w:pos="720"/>
        <w:tab w:val="left" w:pos="851"/>
      </w:tabs>
      <w:spacing w:before="120"/>
      <w:ind w:left="0" w:firstLine="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style>
  <w:style w:type="numbering" w:styleId="1ai">
    <w:name w:val="Outline List 1"/>
    <w:basedOn w:val="Bezpopisa"/>
    <w:uiPriority w:val="99"/>
    <w:semiHidden/>
    <w:unhideWhenUsed/>
    <w:rsid w:val="00551CB3"/>
  </w:style>
  <w:style w:type="numbering" w:styleId="lanaksekcija">
    <w:name w:val="Outline List 3"/>
    <w:basedOn w:val="Bezpopisa"/>
    <w:uiPriority w:val="99"/>
    <w:semiHidden/>
    <w:unhideWhenUsed/>
    <w:rsid w:val="00551CB3"/>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tabs>
        <w:tab w:val="num" w:pos="720"/>
      </w:tabs>
      <w:ind w:left="720" w:hanging="720"/>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Default" w:customStyle="true">
    <w:name w:val="Default"/>
    <w:rsid w:val="004C1FCC"/>
    <w:pPr>
      <w:autoSpaceDE w:val="false"/>
      <w:autoSpaceDN w:val="false"/>
      <w:adjustRightInd w:val="false"/>
      <w:spacing w:after="0" w:line="240" w:lineRule="auto"/>
    </w:pPr>
    <w:rPr>
      <w:rFonts w:ascii="Times New Roman" w:hAnsi="Times New Roman" w:cs="Times New Roman"/>
      <w:color w:val="000000"/>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1"/>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1"/>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1"/>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1"/>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1"/>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tabs>
        <w:tab w:pos="720" w:val="num"/>
      </w:tabs>
      <w:spacing w:after="0"/>
      <w:ind w:hanging="720" w:left="72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style>
  <w:style w:customStyle="1" w:styleId="GrafListkruiQS" w:type="paragraph">
    <w:name w:val="GrafList_kružić_QS"/>
    <w:basedOn w:val="Normal"/>
    <w:link w:val="GrafListkruiQSChar"/>
    <w:rsid w:val="00EB0D4C"/>
    <w:pPr>
      <w:tabs>
        <w:tab w:pos="720" w:val="num"/>
      </w:tabs>
      <w:spacing w:after="0" w:before="120"/>
      <w:ind w:hanging="720" w:left="7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style>
  <w:style w:customStyle="1" w:styleId="GrafListstarQS" w:type="paragraph">
    <w:name w:val="GrafList_star_QS"/>
    <w:basedOn w:val="Normal"/>
    <w:link w:val="GrafListstarQSChar"/>
    <w:rsid w:val="00EB0D4C"/>
    <w:pPr>
      <w:tabs>
        <w:tab w:pos="720" w:val="num"/>
      </w:tabs>
      <w:spacing w:after="0" w:before="120"/>
      <w:ind w:hanging="720" w:left="7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tabs>
        <w:tab w:pos="720" w:val="num"/>
      </w:tabs>
      <w:spacing w:after="0" w:before="120"/>
      <w:ind w:hanging="720" w:left="720"/>
    </w:pPr>
  </w:style>
  <w:style w:styleId="Grafikeoznake2" w:type="paragraph">
    <w:name w:val="List Bullet 2"/>
    <w:basedOn w:val="NormalDefault"/>
    <w:rsid w:val="00EB0D4C"/>
    <w:pPr>
      <w:tabs>
        <w:tab w:pos="720" w:val="num"/>
      </w:tabs>
      <w:spacing w:after="0" w:before="120"/>
      <w:ind w:hanging="720" w:left="720"/>
    </w:pPr>
  </w:style>
  <w:style w:styleId="Grafikeoznake3" w:type="paragraph">
    <w:name w:val="List Bullet 3"/>
    <w:basedOn w:val="NormalDefault"/>
    <w:rsid w:val="00EB0D4C"/>
    <w:pPr>
      <w:tabs>
        <w:tab w:pos="720" w:val="num"/>
      </w:tabs>
      <w:spacing w:after="0" w:before="120"/>
      <w:ind w:hanging="720" w:left="720"/>
    </w:pPr>
  </w:style>
  <w:style w:styleId="Grafikeoznake4" w:type="paragraph">
    <w:name w:val="List Bullet 4"/>
    <w:basedOn w:val="NormalDefault"/>
    <w:rsid w:val="00EB0D4C"/>
    <w:pPr>
      <w:tabs>
        <w:tab w:pos="720" w:val="num"/>
      </w:tabs>
      <w:spacing w:after="0" w:before="120"/>
      <w:ind w:hanging="720" w:left="720"/>
    </w:pPr>
  </w:style>
  <w:style w:styleId="Grafikeoznake5" w:type="paragraph">
    <w:name w:val="List Bullet 5"/>
    <w:basedOn w:val="NormalDefault"/>
    <w:rsid w:val="00EB0D4C"/>
    <w:pPr>
      <w:tabs>
        <w:tab w:pos="720" w:val="num"/>
      </w:tabs>
      <w:spacing w:after="0" w:before="120"/>
      <w:ind w:hanging="720" w:left="7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tabs>
        <w:tab w:pos="720" w:val="num"/>
      </w:tabs>
      <w:spacing w:after="0" w:before="120"/>
      <w:ind w:hanging="720" w:left="720"/>
    </w:pPr>
  </w:style>
  <w:style w:styleId="Brojevi2" w:type="paragraph">
    <w:name w:val="List Number 2"/>
    <w:basedOn w:val="NormalDefault"/>
    <w:rsid w:val="00EB0D4C"/>
    <w:pPr>
      <w:tabs>
        <w:tab w:pos="720" w:val="num"/>
      </w:tabs>
      <w:spacing w:after="0" w:before="120"/>
      <w:ind w:hanging="720" w:left="720"/>
    </w:pPr>
  </w:style>
  <w:style w:styleId="Brojevi3" w:type="paragraph">
    <w:name w:val="List Number 3"/>
    <w:basedOn w:val="NormalDefault"/>
    <w:rsid w:val="00EB0D4C"/>
    <w:pPr>
      <w:tabs>
        <w:tab w:pos="720" w:val="num"/>
      </w:tabs>
      <w:spacing w:after="0" w:before="120"/>
      <w:ind w:hanging="720" w:left="720"/>
    </w:pPr>
  </w:style>
  <w:style w:styleId="Brojevi4" w:type="paragraph">
    <w:name w:val="List Number 4"/>
    <w:basedOn w:val="NormalDefault"/>
    <w:rsid w:val="00EB0D4C"/>
    <w:pPr>
      <w:tabs>
        <w:tab w:pos="720" w:val="num"/>
      </w:tabs>
      <w:spacing w:after="0" w:before="120"/>
      <w:ind w:hanging="720" w:left="720"/>
    </w:pPr>
  </w:style>
  <w:style w:styleId="Brojevi5" w:type="paragraph">
    <w:name w:val="List Number 5"/>
    <w:basedOn w:val="NormalDefault"/>
    <w:rsid w:val="00EB0D4C"/>
    <w:pPr>
      <w:tabs>
        <w:tab w:pos="720" w:val="num"/>
      </w:tabs>
      <w:spacing w:after="0" w:before="120"/>
      <w:ind w:hanging="720" w:left="7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tabs>
        <w:tab w:pos="720" w:val="num"/>
      </w:tabs>
      <w:spacing w:after="0" w:before="120"/>
      <w:ind w:hanging="720" w:left="7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tabs>
        <w:tab w:pos="720" w:val="num"/>
      </w:tabs>
      <w:spacing w:after="0" w:before="120"/>
      <w:ind w:hanging="720" w:left="7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tabs>
        <w:tab w:pos="720" w:val="num"/>
      </w:tabs>
      <w:spacing w:after="0" w:before="120"/>
      <w:ind w:hanging="720" w:left="7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style>
  <w:style w:customStyle="1" w:styleId="ListanastavakQS" w:type="paragraph">
    <w:name w:val="Lista_nastavak_QS"/>
    <w:basedOn w:val="Normal"/>
    <w:link w:val="ListanastavakQSChar"/>
    <w:rsid w:val="00EB0D4C"/>
    <w:pPr>
      <w:tabs>
        <w:tab w:pos="720" w:val="num"/>
      </w:tabs>
      <w:spacing w:after="0" w:before="60"/>
      <w:ind w:hanging="720" w:left="72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tabs>
        <w:tab w:pos="720" w:val="num"/>
      </w:tabs>
      <w:spacing w:after="0" w:before="120"/>
      <w:ind w:hanging="720" w:left="7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tabs>
        <w:tab w:pos="720" w:val="num"/>
      </w:tabs>
      <w:spacing w:after="0" w:before="120"/>
      <w:ind w:hanging="720" w:left="7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style>
  <w:style w:customStyle="1" w:styleId="NumListA0" w:type="numbering">
    <w:name w:val="NumList_A)"/>
    <w:uiPriority w:val="99"/>
    <w:locked/>
    <w:rsid w:val="00551CB3"/>
  </w:style>
  <w:style w:customStyle="1" w:styleId="NumListaQS"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AQS0" w:type="paragraph">
    <w:name w:val="NumList_A)_QS"/>
    <w:basedOn w:val="Normal"/>
    <w:link w:val="NumListAQSChar0"/>
    <w:locked/>
    <w:rsid w:val="00EB0D4C"/>
    <w:pPr>
      <w:tabs>
        <w:tab w:pos="720" w:val="num"/>
      </w:tabs>
      <w:spacing w:after="0" w:before="120"/>
      <w:ind w:hanging="720" w:left="720"/>
    </w:pPr>
    <w:rPr>
      <w:rFonts w:eastAsia="Times New Roman"/>
      <w:lang w:eastAsia="hr-HR"/>
    </w:rPr>
  </w:style>
  <w:style w:customStyle="1" w:styleId="NumListAQSChar0"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i" w:type="numbering">
    <w:name w:val="NumList_i)"/>
    <w:uiPriority w:val="99"/>
    <w:locked/>
    <w:rsid w:val="00551CB3"/>
  </w:style>
  <w:style w:customStyle="1" w:styleId="NumListI0" w:type="numbering">
    <w:name w:val="NumList_I)"/>
    <w:uiPriority w:val="99"/>
    <w:locked/>
    <w:rsid w:val="00551CB3"/>
  </w:style>
  <w:style w:customStyle="1" w:styleId="NumListiQS"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IQS0" w:type="paragraph">
    <w:name w:val="NumList_I)_QS"/>
    <w:basedOn w:val="Normal"/>
    <w:link w:val="NumListIQSChar0"/>
    <w:locked/>
    <w:rsid w:val="00EB0D4C"/>
    <w:pPr>
      <w:tabs>
        <w:tab w:pos="720" w:val="num"/>
      </w:tabs>
      <w:spacing w:after="0" w:before="120"/>
      <w:ind w:hanging="720" w:left="720"/>
    </w:pPr>
    <w:rPr>
      <w:rFonts w:eastAsia="Times New Roman"/>
      <w:lang w:eastAsia="hr-HR"/>
    </w:rPr>
  </w:style>
  <w:style w:customStyle="1" w:styleId="NumListIQSChar0"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style>
  <w:style w:customStyle="1" w:styleId="NumListOIQS" w:type="paragraph">
    <w:name w:val="NumList_OI_QS"/>
    <w:basedOn w:val="Normal"/>
    <w:link w:val="NumListOIQSChar"/>
    <w:locked/>
    <w:rsid w:val="00EB0D4C"/>
    <w:pPr>
      <w:tabs>
        <w:tab w:pos="720" w:val="num"/>
      </w:tabs>
      <w:spacing w:after="0" w:before="120"/>
      <w:ind w:hanging="720" w:left="7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tabs>
        <w:tab w:pos="720" w:val="num"/>
      </w:tabs>
      <w:ind w:hanging="720" w:left="720"/>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style>
  <w:style w:customStyle="1" w:styleId="Style2" w:type="numbering">
    <w:name w:val="Style2"/>
    <w:uiPriority w:val="99"/>
    <w:rsid w:val="00551CB3"/>
  </w:style>
  <w:style w:customStyle="1" w:styleId="Style3" w:type="numbering">
    <w:name w:val="Style3"/>
    <w:uiPriority w:val="99"/>
    <w:rsid w:val="00551CB3"/>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tabs>
        <w:tab w:pos="720" w:val="clear"/>
        <w:tab w:pos="851" w:val="left"/>
      </w:tabs>
      <w:spacing w:before="120"/>
      <w:ind w:firstLine="0" w:left="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tabs>
        <w:tab w:pos="720" w:val="num"/>
      </w:tabs>
      <w:ind w:hanging="720" w:left="720"/>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4C1FCC"/>
    <w:pPr>
      <w:autoSpaceDE w:val="0"/>
      <w:autoSpaceDN w:val="0"/>
      <w:adjustRightInd w:val="0"/>
      <w:spacing w:after="0" w:line="240" w:lineRule="auto"/>
    </w:pPr>
    <w:rPr>
      <w:rFonts w:ascii="Times New Roman" w:cs="Times New Roman" w:hAnsi="Times New Roman"/>
      <w:color w:val="000000"/>
      <w:sz w:val="24"/>
      <w:szCs w:val="24"/>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891396">
      <w:bodyDiv w:val="true"/>
      <w:marLeft w:val="0"/>
      <w:marRight w:val="0"/>
      <w:marTop w:val="0"/>
      <w:marBottom w:val="0"/>
      <w:divBdr>
        <w:top w:val="none" w:color="auto" w:sz="0" w:space="0"/>
        <w:left w:val="none" w:color="auto" w:sz="0" w:space="0"/>
        <w:bottom w:val="none" w:color="auto" w:sz="0" w:space="0"/>
        <w:right w:val="none" w:color="auto" w:sz="0" w:space="0"/>
      </w:divBdr>
    </w:div>
    <w:div w:id="576793071">
      <w:bodyDiv w:val="true"/>
      <w:marLeft w:val="0"/>
      <w:marRight w:val="0"/>
      <w:marTop w:val="0"/>
      <w:marBottom w:val="0"/>
      <w:divBdr>
        <w:top w:val="none" w:color="auto" w:sz="0" w:space="0"/>
        <w:left w:val="none" w:color="auto" w:sz="0" w:space="0"/>
        <w:bottom w:val="none" w:color="auto" w:sz="0" w:space="0"/>
        <w:right w:val="none" w:color="auto" w:sz="0" w:space="0"/>
      </w:divBdr>
    </w:div>
    <w:div w:id="829055882">
      <w:bodyDiv w:val="true"/>
      <w:marLeft w:val="0"/>
      <w:marRight w:val="0"/>
      <w:marTop w:val="0"/>
      <w:marBottom w:val="0"/>
      <w:divBdr>
        <w:top w:val="none" w:color="auto" w:sz="0" w:space="0"/>
        <w:left w:val="none" w:color="auto" w:sz="0" w:space="0"/>
        <w:bottom w:val="none" w:color="auto" w:sz="0" w:space="0"/>
        <w:right w:val="none" w:color="auto" w:sz="0" w:space="0"/>
      </w:divBdr>
    </w:div>
    <w:div w:id="856847329">
      <w:bodyDiv w:val="true"/>
      <w:marLeft w:val="0"/>
      <w:marRight w:val="0"/>
      <w:marTop w:val="0"/>
      <w:marBottom w:val="0"/>
      <w:divBdr>
        <w:top w:val="none" w:color="auto" w:sz="0" w:space="0"/>
        <w:left w:val="none" w:color="auto" w:sz="0" w:space="0"/>
        <w:bottom w:val="none" w:color="auto" w:sz="0" w:space="0"/>
        <w:right w:val="none" w:color="auto" w:sz="0" w:space="0"/>
      </w:divBdr>
    </w:div>
    <w:div w:id="1076321077">
      <w:bodyDiv w:val="true"/>
      <w:marLeft w:val="0"/>
      <w:marRight w:val="0"/>
      <w:marTop w:val="0"/>
      <w:marBottom w:val="0"/>
      <w:divBdr>
        <w:top w:val="none" w:color="auto" w:sz="0" w:space="0"/>
        <w:left w:val="none" w:color="auto" w:sz="0" w:space="0"/>
        <w:bottom w:val="none" w:color="auto" w:sz="0" w:space="0"/>
        <w:right w:val="none" w:color="auto" w:sz="0" w:space="0"/>
      </w:divBdr>
    </w:div>
    <w:div w:id="1211645522">
      <w:bodyDiv w:val="true"/>
      <w:marLeft w:val="0"/>
      <w:marRight w:val="0"/>
      <w:marTop w:val="0"/>
      <w:marBottom w:val="0"/>
      <w:divBdr>
        <w:top w:val="none" w:color="auto" w:sz="0" w:space="0"/>
        <w:left w:val="none" w:color="auto" w:sz="0" w:space="0"/>
        <w:bottom w:val="none" w:color="auto" w:sz="0" w:space="0"/>
        <w:right w:val="none" w:color="auto" w:sz="0" w:space="0"/>
      </w:divBdr>
    </w:div>
    <w:div w:id="2002654266">
      <w:bodyDiv w:val="true"/>
      <w:marLeft w:val="0"/>
      <w:marRight w:val="0"/>
      <w:marTop w:val="0"/>
      <w:marBottom w:val="0"/>
      <w:divBdr>
        <w:top w:val="none" w:color="auto" w:sz="0" w:space="0"/>
        <w:left w:val="none" w:color="auto" w:sz="0" w:space="0"/>
        <w:bottom w:val="none" w:color="auto" w:sz="0" w:space="0"/>
        <w:right w:val="none" w:color="auto" w:sz="0" w:space="0"/>
      </w:divBdr>
    </w:div>
  </w:divs>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119</izvorni_sadrzaj>
    <derivirana_varijabla naziv="DomainObject.Prostorija.Oznaka_1">119</derivirana_varijabla>
  </DomainObject.Prostorija.Oznaka>
  <DomainObject.Obrazlozenje>
    <izvorni_sadrzaj/>
    <derivirana_varijabla naziv="DomainObject.Obrazlozenje_1"/>
  </DomainObject.Obrazlozenje>
  <DomainObject.StvarniPocetakDatum>
    <izvorni_sadrzaj>26. travnja 2022.</izvorni_sadrzaj>
    <derivirana_varijabla naziv="DomainObject.StvarniPocetakDatum_1">26. travnja 2022.</derivirana_varijabla>
  </DomainObject.StvarniPocetakDatum>
  <DomainObject.StvarniZavrsetakDatum>
    <izvorni_sadrzaj>26. travnja 2022.</izvorni_sadrzaj>
    <derivirana_varijabla naziv="DomainObject.StvarniZavrsetakDatum_1">26. travnja 2022.</derivirana_varijabla>
  </DomainObject.StvarniZavrsetakDatum>
  <DomainObject.PlaniraniZavrsetakDatum>
    <izvorni_sadrzaj>26. travnja 2022.</izvorni_sadrzaj>
    <derivirana_varijabla naziv="DomainObject.PlaniraniZavrsetakDatum_1">26. travnja 2022.</derivirana_varijabla>
  </DomainObject.PlaniraniZavrsetakDatum>
  <DomainObject.PlaniraniPocetakDatum>
    <izvorni_sadrzaj>26. travnja 2022.</izvorni_sadrzaj>
    <derivirana_varijabla naziv="DomainObject.PlaniraniPocetakDatum_1">26. travnja 2022.</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13:05</izvorni_sadrzaj>
    <derivirana_varijabla naziv="DomainObject.StvarniZavrsetakVrijeme_1">13:05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travnja 2022.</izvorni_sadrzaj>
    <derivirana_varijabla naziv="DomainObject.Zapisnik.DatumKreiranja_1">26. travnja 2022.</derivirana_varijabla>
  </DomainObject.Zapisnik.DatumKreiranja>
  <DomainObject.Zapisnik.ImovinskaKorist>
    <izvorni_sadrzaj/>
    <derivirana_varijabla naziv="DomainObject.Zapisnik.ImovinskaKorist_1"/>
  </DomainObject.Zapisnik.ImovinskaKorist>
  <DomainObject.Zapisnik.Oznaka>
    <izvorni_sadrzaj>St-526/2019-113</izvorni_sadrzaj>
    <derivirana_varijabla naziv="DomainObject.Zapisnik.Oznaka_1">St-526/2019-113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izvorni_sadrzaj>
    <derivirana_varijabla naziv="DomainObject.Predmet.Broj_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29. listopada 2019.</izvorni_sadrzaj>
    <derivirana_varijabla naziv="DomainObject.Predmet.DatumIzradeOptuznogAkta_1">29. listopada 2019.</derivirana_varijabla>
  </DomainObject.Predmet.DatumIzradeOptuznogAkta>
  <DomainObject.Predmet.DatumIzradeOptuznogAktaFormated>
    <izvorni_sadrzaj>29.10.2019.</izvorni_sadrzaj>
    <derivirana_varijabla naziv="DomainObject.Predmet.DatumIzradeOptuznogAktaFormated_1">29.10.2019.</derivirana_varijabla>
  </DomainObject.Predmet.DatumIzradeOptuznogAktaFormated>
  <DomainObject.Predmet.DatumOsnivanja>
    <izvorni_sadrzaj>30. listopada 2019.</izvorni_sadrzaj>
    <derivirana_varijabla naziv="DomainObject.Predmet.DatumOsnivanja_1">30. listopada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29. listopada 2019.</izvorni_sadrzaj>
    <derivirana_varijabla naziv="DomainObject.Predmet.DatumPrimitkaOptuznogAkta_1">29. listopada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St-526/2019</izvorni_sadrzaj>
    <derivirana_varijabla naziv="DomainObject.Predmet.OznakaBroj_1">St-526/2019</derivirana_varijabla>
  </DomainObject.Predmet.OznakaBroj>
  <DomainObject.Predmet.OznakaBrojOptuznogAkta>
    <izvorni_sadrzaj>04-06-19-4676</izvorni_sadrzaj>
    <derivirana_varijabla naziv="DomainObject.Predmet.OznakaBrojOptuznogAkta_1">04-06-19-4676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imjedbaUpisnicara>
    <izvorni_sadrzaj/>
    <derivirana_varijabla naziv="DomainObject.Predmet.PrimjedbaUpisnicara_1"/>
  </DomainObject.Predmet.PrimjedbaUpisnicara>
  <DomainObject.Predmet.ProtustrankaFormated>
    <izvorni_sadrzaj>  ACCRA d.o.o. za proizvodnju i trgovinu zastupanog po punomoćniku Ante Rajčić</izvorni_sadrzaj>
    <derivirana_varijabla naziv="DomainObject.Predmet.ProtustrankaFormated_1">  ACCRA d.o.o. za proizvodnju i trgovinu zastupanog po punomoćniku Ante Rajčić</derivirana_varijabla>
  </DomainObject.Predmet.ProtustrankaFormated>
  <DomainObject.Predmet.ProtustrankaFormatedOIB>
    <izvorni_sadrzaj>  ACCRA d.o.o. za proizvodnju i trgovinu, OIB 82434971257 zastupanog po punomoćniku Ante Rajčić</izvorni_sadrzaj>
    <derivirana_varijabla naziv="DomainObject.Predmet.ProtustrankaFormatedOIB_1">  ACCRA d.o.o. za proizvodnju i trgovinu, OIB 82434971257 zastupanog po punomoćniku Ante Rajčić</derivirana_varijabla>
  </DomainObject.Predmet.ProtustrankaFormatedOIB>
  <DomainObject.Predmet.ProtustrankaFormatedWithAdress>
    <izvorni_sadrzaj> ACCRA d.o.o. za proizvodnju i trgovinu, Luka II broj 1, 21310 Duće zastupanog po punomoćniku Ante Rajčić</izvorni_sadrzaj>
    <derivirana_varijabla naziv="DomainObject.Predmet.ProtustrankaFormatedWithAdress_1"> ACCRA d.o.o. za proizvodnju i trgovinu, Luka II broj 1, 21310 Duće zastupanog po punomoćniku Ante Rajčić</derivirana_varijabla>
  </DomainObject.Predmet.ProtustrankaFormatedWithAdress>
  <DomainObject.Predmet.ProtustrankaFormatedWithAdressOIB>
    <izvorni_sadrzaj> ACCRA d.o.o. za proizvodnju i trgovinu, OIB 82434971257, Luka II broj 1, 21310 Duće zastupanog po punomoćniku Ante Rajčić</izvorni_sadrzaj>
    <derivirana_varijabla naziv="DomainObject.Predmet.ProtustrankaFormatedWithAdressOIB_1"> ACCRA d.o.o. za proizvodnju i trgovinu, OIB 82434971257, Luka II broj 1, 21310 Duće zastupanog po punomoćniku Ante Rajčić</derivirana_varijabla>
  </DomainObject.Predmet.ProtustrankaFormatedWithAdressOIB>
  <DomainObject.Predmet.ProtustrankaWithAdress>
    <izvorni_sadrzaj>ACCRA d.o.o. za proizvodnju i trgovinu Luka II broj 1, 21310 Duće</izvorni_sadrzaj>
    <derivirana_varijabla naziv="DomainObject.Predmet.ProtustrankaWithAdress_1">ACCRA d.o.o. za proizvodnju i trgovinu Luka II broj 1, 21310 Duće</derivirana_varijabla>
  </DomainObject.Predmet.ProtustrankaWithAdress>
  <DomainObject.Predmet.ProtustrankaWithAdressOIB>
    <izvorni_sadrzaj>ACCRA d.o.o. za proizvodnju i trgovinu, OIB 82434971257, Luka II broj 1, 21310 Duće</izvorni_sadrzaj>
    <derivirana_varijabla naziv="DomainObject.Predmet.ProtustrankaWithAdressOIB_1">ACCRA d.o.o. za proizvodnju i trgovinu, OIB 82434971257, Luka II broj 1, 21310 Duće</derivirana_varijabla>
  </DomainObject.Predmet.ProtustrankaWithAdressOIB>
  <DomainObject.Predmet.ProtustrankaNazivFormated>
    <izvorni_sadrzaj>ACCRA d.o.o. za proizvodnju i trgovinu</izvorni_sadrzaj>
    <derivirana_varijabla naziv="DomainObject.Predmet.ProtustrankaNazivFormated_1">ACCRA d.o.o. za proizvodnju i trgovinu</derivirana_varijabla>
  </DomainObject.Predmet.ProtustrankaNazivFormated>
  <DomainObject.Predmet.ProtustrankaNazivFormatedOIB>
    <izvorni_sadrzaj>ACCRA d.o.o. za proizvodnju i trgovinu, OIB 82434971257</izvorni_sadrzaj>
    <derivirana_varijabla naziv="DomainObject.Predmet.ProtustrankaNazivFormatedOIB_1">ACCRA d.o.o. za proizvodnju i trgovinu, OIB 82434971257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Sberbank d.d. zastupanog po punomoćniku Ante Župić; CHROMOS AGRO društvo s ograničenom odgovornošću proizvodnja sredstava za zaštitu bilja; VIVITA društvo s ograničenom odgovornošću za proizvodnju, trgovinu i usluge zastupanog po punomoćniku Josip Kozjak</izvorni_sadrzaj>
    <derivirana_varijabla naziv="DomainObject.Predmet.StrankaFormated_1">  Financijska agencija; Sberbank d.d. zastupanog po punomoćniku Ante Župić; CHROMOS AGRO društvo s ograničenom odgovornošću proizvodnja sredstava za zaštitu bilja; VIVITA društvo s ograničenom odgovornošću za proizvodnju, trgovinu i usluge zastupanog po punomoćniku Josip Kozjak</derivirana_varijabla>
  </DomainObject.Predmet.StrankaFormated>
  <DomainObject.Predmet.StrankaFormatedOIB>
    <izvorni_sadrzaj>  Financijska agencija, OIB 85821130368; Sberbank d.d., OIB 78427478595 zastupanog po punomoćniku Ante Župić; CHROMOS AGRO društvo s ograničenom odgovornošću proizvodnja sredstava za zaštitu bilja, OIB 82790074844; VIVITA društvo s ograničenom odgovornošću za proizvodnju, trgovinu i usluge, OIB 27910579204 zastupanog po punomoćniku Josip Kozjak</izvorni_sadrzaj>
    <derivirana_varijabla naziv="DomainObject.Predmet.StrankaFormatedOIB_1">  Financijska agencija, OIB 85821130368; Sberbank d.d., OIB 78427478595 zastupanog po punomoćniku Ante Župić; CHROMOS AGRO društvo s ograničenom odgovornošću proizvodnja sredstava za zaštitu bilja, OIB 82790074844; VIVITA društvo s ograničenom odgovornošću za proizvodnju, trgovinu i usluge, OIB 27910579204 zastupanog po punomoćniku Josip Kozjak</derivirana_varijabla>
  </DomainObject.Predmet.StrankaFormatedOIB>
  <DomainObject.Predmet.StrankaFormatedWithAdress>
    <izvorni_sadrzaj> Financijska agencija, MAŽURANIĆEVO ŠETALIŠTE 24b, 21000 Split; Sberbank d.d., Varšavska 9, 10000 Zagreb zastupanog po punomoćniku Ante Župić; CHROMOS AGRO društvo s ograničenom odgovornošću proizvodnja sredstava za zaštitu bilja, Radnička cesta 173n, 10000 Zagreb; VIVITA društvo s ograničenom odgovornošću za proizvodnju, trgovinu i usluge, Dragutina Rakovca 3, 42000 Varaždin zastupanog po punomoćniku Josip Kozjak</izvorni_sadrzaj>
    <derivirana_varijabla naziv="DomainObject.Predmet.StrankaFormatedWithAdress_1"> Financijska agencija, MAŽURANIĆEVO ŠETALIŠTE 24b, 21000 Split; Sberbank d.d., Varšavska 9, 10000 Zagreb zastupanog po punomoćniku Ante Župić; CHROMOS AGRO društvo s ograničenom odgovornošću proizvodnja sredstava za zaštitu bilja, Radnička cesta 173n, 10000 Zagreb; VIVITA društvo s ograničenom odgovornošću za proizvodnju, trgovinu i usluge, Dragutina Rakovca 3, 42000 Varaždin zastupanog po punomoćniku Josip Kozjak</derivirana_varijabla>
  </DomainObject.Predmet.StrankaFormatedWithAdress>
  <DomainObject.Predmet.StrankaFormatedWithAdressOIB>
    <izvorni_sadrzaj> Financijska agencija, OIB 85821130368, MAŽURANIĆEVO ŠETALIŠTE 24b, 21000 Split; Sberbank d.d., OIB 78427478595, Varšavska 9, 10000 Zagreb zastupanog po punomoćniku Ante Župić; CHROMOS AGRO društvo s ograničenom odgovornošću proizvodnja sredstava za zaštitu bilja, OIB 82790074844, Radnička cesta 173n, 10000 Zagreb; VIVITA društvo s ograničenom odgovornošću za proizvodnju, trgovinu i usluge, OIB 27910579204, Dragutina Rakovca 3, 42000 Varaždin zastupanog po punomoćniku Josip Kozjak</izvorni_sadrzaj>
    <derivirana_varijabla naziv="DomainObject.Predmet.StrankaFormatedWithAdressOIB_1"> Financijska agencija, OIB 85821130368, MAŽURANIĆEVO ŠETALIŠTE 24b, 21000 Split; Sberbank d.d., OIB 78427478595, Varšavska 9, 10000 Zagreb zastupanog po punomoćniku Ante Župić; CHROMOS AGRO društvo s ograničenom odgovornošću proizvodnja sredstava za zaštitu bilja, OIB 82790074844, Radnička cesta 173n, 10000 Zagreb; VIVITA društvo s ograničenom odgovornošću za proizvodnju, trgovinu i usluge, OIB 27910579204, Dragutina Rakovca 3, 42000 Varaždin zastupanog po punomoćniku Josip Kozjak</derivirana_varijabla>
  </DomainObject.Predmet.StrankaFormatedWithAdressOIB>
  <DomainObject.Predmet.StrankaWithAdress>
    <izvorni_sadrzaj>Financijska agencija MAŽURANIĆEVO ŠETALIŠTE 24b,21000 Split,Sberbank d.d. Varšavska 9,10000 Zagreb,CHROMOS AGRO društvo s ograničenom odgovornošću proizvodnja sredstava za zaštitu bilja Radnička cesta 173n,10000 Zagreb,VIVITA društvo s ograničenom odgovornošću za proizvodnju, trgovinu i usluge Dragutina Rakovca 3,42000 Varaždin</izvorni_sadrzaj>
    <derivirana_varijabla naziv="DomainObject.Predmet.StrankaWithAdress_1">Financijska agencija MAŽURANIĆEVO ŠETALIŠTE 24b,21000 Split,Sberbank d.d. Varšavska 9,10000 Zagreb,CHROMOS AGRO društvo s ograničenom odgovornošću proizvodnja sredstava za zaštitu bilja Radnička cesta 173n,10000 Zagreb,VIVITA društvo s ograničenom odgovornošću za proizvodnju, trgovinu i usluge Dragutina Rakovca 3,42000 Varaždin</derivirana_varijabla>
  </DomainObject.Predmet.StrankaWithAdress>
  <DomainObject.Predmet.StrankaWithAdressOIB>
    <izvorni_sadrzaj>Financijska agencija, OIB 85821130368, MAŽURANIĆEVO ŠETALIŠTE 24b,21000 Split,Sberbank d.d., OIB 78427478595, Varšavska 9,10000 Zagreb,CHROMOS AGRO društvo s ograničenom odgovornošću proizvodnja sredstava za zaštitu bilja, OIB 82790074844, Radnička cesta 173n,10000 Zagreb,VIVITA društvo s ograničenom odgovornošću za proizvodnju, trgovinu i usluge, OIB 27910579204, Dragutina Rakovca 3,42000 Varaždin</izvorni_sadrzaj>
    <derivirana_varijabla naziv="DomainObject.Predmet.StrankaWithAdressOIB_1">Financijska agencija, OIB 85821130368, MAŽURANIĆEVO ŠETALIŠTE 24b,21000 Split,Sberbank d.d., OIB 78427478595, Varšavska 9,10000 Zagreb,CHROMOS AGRO društvo s ograničenom odgovornošću proizvodnja sredstava za zaštitu bilja, OIB 82790074844, Radnička cesta 173n,10000 Zagreb,VIVITA društvo s ograničenom odgovornošću za proizvodnju, trgovinu i usluge, OIB 27910579204, Dragutina Rakovca 3,42000 Varaždin</derivirana_varijabla>
  </DomainObject.Predmet.StrankaWithAdressOIB>
  <DomainObject.Predmet.StrankaNazivFormated>
    <izvorni_sadrzaj>Financijska agencija,Sberbank d.d.,CHROMOS AGRO društvo s ograničenom odgovornošću proizvodnja sredstava za zaštitu bilja,VIVITA društvo s ograničenom odgovornošću za proizvodnju, trgovinu i usluge</izvorni_sadrzaj>
    <derivirana_varijabla naziv="DomainObject.Predmet.StrankaNazivFormated_1">Financijska agencija,Sberbank d.d.,CHROMOS AGRO društvo s ograničenom odgovornošću proizvodnja sredstava za zaštitu bilja,VIVITA društvo s ograničenom odgovornošću za proizvodnju, trgovinu i usluge</derivirana_varijabla>
  </DomainObject.Predmet.StrankaNazivFormated>
  <DomainObject.Predmet.StrankaNazivFormatedOIB>
    <izvorni_sadrzaj>Financijska agencija, OIB 85821130368,Sberbank d.d., OIB 78427478595,CHROMOS AGRO društvo s ograničenom odgovornošću proizvodnja sredstava za zaštitu bilja, OIB 82790074844,VIVITA društvo s ograničenom odgovornošću za proizvodnju, trgovinu i usluge, OIB 27910579204</izvorni_sadrzaj>
    <derivirana_varijabla naziv="DomainObject.Predmet.StrankaNazivFormatedOIB_1">Financijska agencija, OIB 85821130368,Sberbank d.d., OIB 78427478595,CHROMOS AGRO društvo s ograničenom odgovornošću proizvodnja sredstava za zaštitu bilja, OIB 82790074844,VIVITA društvo s ograničenom odgovornošću za proizvodnju, trgovinu i usluge, OIB 27910579204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27323172.59</izvorni_sadrzaj>
    <derivirana_varijabla naziv="DomainObject.Predmet.TrenutnaVrijednost_1">27323172.59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Mišković</izvorni_sadrzaj>
    <derivirana_varijabla naziv="DomainObject.Predmet.Zapisnicar_1">Marija Mišković</derivirana_varijabla>
  </DomainObject.Predmet.Zapisnicar>
  <DomainObject.Predmet.StrankaListFormated>
    <izvorni_sadrzaj>
      <item>Financijska agencija</item>
      <item>Sberbank d.d. zastupanog po punomoćniku Ante Župić</item>
      <item>CHROMOS AGRO društvo s ograničenom odgovornošću proizvodnja sredstava za zaštitu bilja</item>
      <item>VIVITA društvo s ograničenom odgovornošću za proizvodnju, trgovinu i usluge zastupanog po punomoćniku Josip Kozjak</item>
    </izvorni_sadrzaj>
    <derivirana_varijabla naziv="DomainObject.Predmet.StrankaListFormated_1">
      <item>Financijska agencija</item>
      <item>Sberbank d.d. zastupanog po punomoćniku Ante Župić</item>
      <item>CHROMOS AGRO društvo s ograničenom odgovornošću proizvodnja sredstava za zaštitu bilja</item>
      <item>VIVITA društvo s ograničenom odgovornošću za proizvodnju, trgovinu i usluge zastupanog po punomoćniku Josip Kozjak</item>
    </derivirana_varijabla>
  </DomainObject.Predmet.StrankaListFormated>
  <DomainObject.Predmet.StrankaListFormatedOIB>
    <izvorni_sadrzaj>
      <item>Financijska agencija, OIB 85821130368</item>
      <item>Sberbank d.d., OIB 78427478595 zastupanog po punomoćniku Ante Župić</item>
      <item>CHROMOS AGRO društvo s ograničenom odgovornošću proizvodnja sredstava za zaštitu bilja, OIB 82790074844</item>
      <item>VIVITA društvo s ograničenom odgovornošću za proizvodnju, trgovinu i usluge, OIB 27910579204 zastupanog po punomoćniku Josip Kozjak</item>
    </izvorni_sadrzaj>
    <derivirana_varijabla naziv="DomainObject.Predmet.StrankaListFormatedOIB_1">
      <item>Financijska agencija, OIB 85821130368</item>
      <item>Sberbank d.d., OIB 78427478595 zastupanog po punomoćniku Ante Župić</item>
      <item>CHROMOS AGRO društvo s ograničenom odgovornošću proizvodnja sredstava za zaštitu bilja, OIB 82790074844</item>
      <item>VIVITA društvo s ograničenom odgovornošću za proizvodnju, trgovinu i usluge, OIB 27910579204 zastupanog po punomoćniku Josip Kozjak</item>
    </derivirana_varijabla>
  </DomainObject.Predmet.StrankaListFormatedOIB>
  <DomainObject.Predmet.StrankaListFormatedWithAdress>
    <izvorni_sadrzaj>
      <item>Financijska agencija, MAŽURANIĆEVO ŠETALIŠTE 24b, 21000 Split</item>
      <item>Sberbank d.d., Varšavska 9, 10000 Zagreb zastupanog po punomoćniku Ante Župić</item>
      <item>CHROMOS AGRO društvo s ograničenom odgovornošću proizvodnja sredstava za zaštitu bilja, Radnička cesta 173n, 10000 Zagreb</item>
      <item>VIVITA društvo s ograničenom odgovornošću za proizvodnju, trgovinu i usluge, Dragutina Rakovca 3, 42000 Varaždin zastupanog po punomoćniku Josip Kozjak</item>
    </izvorni_sadrzaj>
    <derivirana_varijabla naziv="DomainObject.Predmet.StrankaListFormatedWithAdress_1">
      <item>Financijska agencija, MAŽURANIĆEVO ŠETALIŠTE 24b, 21000 Split</item>
      <item>Sberbank d.d., Varšavska 9, 10000 Zagreb zastupanog po punomoćniku Ante Župić</item>
      <item>CHROMOS AGRO društvo s ograničenom odgovornošću proizvodnja sredstava za zaštitu bilja, Radnička cesta 173n, 10000 Zagreb</item>
      <item>VIVITA društvo s ograničenom odgovornošću za proizvodnju, trgovinu i usluge, Dragutina Rakovca 3, 42000 Varaždin zastupanog po punomoćniku Josip Kozjak</item>
    </derivirana_varijabla>
  </DomainObject.Predmet.StrankaListFormatedWithAdress>
  <DomainObject.Predmet.StrankaListFormatedWithAdressOIB>
    <izvorni_sadrzaj>
      <item>Financijska agencija, OIB 85821130368, MAŽURANIĆEVO ŠETALIŠTE 24b, 21000 Split</item>
      <item>Sberbank d.d., OIB 78427478595, Varšavska 9, 10000 Zagreb zastupanog po punomoćniku Ante Župić</item>
      <item>CHROMOS AGRO društvo s ograničenom odgovornošću proizvodnja sredstava za zaštitu bilja, OIB 82790074844, Radnička cesta 173n, 10000 Zagreb</item>
      <item>VIVITA društvo s ograničenom odgovornošću za proizvodnju, trgovinu i usluge, OIB 27910579204, Dragutina Rakovca 3, 42000 Varaždin zastupanog po punomoćniku Josip Kozjak</item>
    </izvorni_sadrzaj>
    <derivirana_varijabla naziv="DomainObject.Predmet.StrankaListFormatedWithAdressOIB_1">
      <item>Financijska agencija, OIB 85821130368, MAŽURANIĆEVO ŠETALIŠTE 24b, 21000 Split</item>
      <item>Sberbank d.d., OIB 78427478595, Varšavska 9, 10000 Zagreb zastupanog po punomoćniku Ante Župić</item>
      <item>CHROMOS AGRO društvo s ograničenom odgovornošću proizvodnja sredstava za zaštitu bilja, OIB 82790074844, Radnička cesta 173n, 10000 Zagreb</item>
      <item>VIVITA društvo s ograničenom odgovornošću za proizvodnju, trgovinu i usluge, OIB 27910579204, Dragutina Rakovca 3, 42000 Varaždin zastupanog po punomoćniku Josip Kozjak</item>
    </derivirana_varijabla>
  </DomainObject.Predmet.StrankaListFormatedWithAdressOIB>
  <DomainObject.Predmet.StrankaListNazivFormated>
    <izvorni_sadrzaj>
      <item>Financijska agencija</item>
      <item>Sberbank d.d.</item>
      <item>CHROMOS AGRO društvo s ograničenom odgovornošću proizvodnja sredstava za zaštitu bilja</item>
      <item>VIVITA društvo s ograničenom odgovornošću za proizvodnju, trgovinu i usluge</item>
    </izvorni_sadrzaj>
    <derivirana_varijabla naziv="DomainObject.Predmet.StrankaListNazivFormated_1">
      <item>Financijska agencija</item>
      <item>Sberbank d.d.</item>
      <item>CHROMOS AGRO društvo s ograničenom odgovornošću proizvodnja sredstava za zaštitu bilja</item>
      <item>VIVITA društvo s ograničenom odgovornošću za proizvodnju, trgovinu i usluge</item>
    </derivirana_varijabla>
  </DomainObject.Predmet.StrankaListNazivFormated>
  <DomainObject.Predmet.StrankaListNazivFormatedOIB>
    <izvorni_sadrzaj>
      <item>Financijska agencija, OIB 85821130368</item>
      <item>Sberbank d.d., OIB 78427478595</item>
      <item>CHROMOS AGRO društvo s ograničenom odgovornošću proizvodnja sredstava za zaštitu bilja, OIB 82790074844</item>
      <item>VIVITA društvo s ograničenom odgovornošću za proizvodnju, trgovinu i usluge, OIB 27910579204</item>
    </izvorni_sadrzaj>
    <derivirana_varijabla naziv="DomainObject.Predmet.StrankaListNazivFormatedOIB_1">
      <item>Financijska agencija, OIB 85821130368</item>
      <item>Sberbank d.d., OIB 78427478595</item>
      <item>CHROMOS AGRO društvo s ograničenom odgovornošću proizvodnja sredstava za zaštitu bilja, OIB 82790074844</item>
      <item>VIVITA društvo s ograničenom odgovornošću za proizvodnju, trgovinu i usluge, OIB 27910579204</item>
    </derivirana_varijabla>
  </DomainObject.Predmet.StrankaListNazivFormatedOIB>
  <DomainObject.Predmet.ProtuStrankaListFormated>
    <izvorni_sadrzaj>
      <item>ACCRA d.o.o. za proizvodnju i trgovinu zastupanog po punomoćniku Ante Rajčić</item>
    </izvorni_sadrzaj>
    <derivirana_varijabla naziv="DomainObject.Predmet.ProtuStrankaListFormated_1">
      <item>ACCRA d.o.o. za proizvodnju i trgovinu zastupanog po punomoćniku Ante Rajčić</item>
    </derivirana_varijabla>
  </DomainObject.Predmet.ProtuStrankaListFormated>
  <DomainObject.Predmet.ProtuStrankaListFormatedOIB>
    <izvorni_sadrzaj>
      <item>ACCRA d.o.o. za proizvodnju i trgovinu, OIB 82434971257 zastupanog po punomoćniku Ante Rajčić</item>
    </izvorni_sadrzaj>
    <derivirana_varijabla naziv="DomainObject.Predmet.ProtuStrankaListFormatedOIB_1">
      <item>ACCRA d.o.o. za proizvodnju i trgovinu, OIB 82434971257 zastupanog po punomoćniku Ante Rajčić</item>
    </derivirana_varijabla>
  </DomainObject.Predmet.ProtuStrankaListFormatedOIB>
  <DomainObject.Predmet.ProtuStrankaListFormatedWithAdress>
    <izvorni_sadrzaj>
      <item>ACCRA d.o.o. za proizvodnju i trgovinu, Luka II broj 1, 21310 Duće zastupanog po punomoćniku Ante Rajčić</item>
    </izvorni_sadrzaj>
    <derivirana_varijabla naziv="DomainObject.Predmet.ProtuStrankaListFormatedWithAdress_1">
      <item>ACCRA d.o.o. za proizvodnju i trgovinu, Luka II broj 1, 21310 Duće zastupanog po punomoćniku Ante Rajčić</item>
    </derivirana_varijabla>
  </DomainObject.Predmet.ProtuStrankaListFormatedWithAdress>
  <DomainObject.Predmet.ProtuStrankaListFormatedWithAdressOIB>
    <izvorni_sadrzaj>
      <item>ACCRA d.o.o. za proizvodnju i trgovinu, OIB 82434971257, Luka II broj 1, 21310 Duće zastupanog po punomoćniku Ante Rajčić</item>
    </izvorni_sadrzaj>
    <derivirana_varijabla naziv="DomainObject.Predmet.ProtuStrankaListFormatedWithAdressOIB_1">
      <item>ACCRA d.o.o. za proizvodnju i trgovinu, OIB 82434971257, Luka II broj 1, 21310 Duće zastupanog po punomoćniku Ante Rajčić</item>
    </derivirana_varijabla>
  </DomainObject.Predmet.ProtuStrankaListFormatedWithAdressOIB>
  <DomainObject.Predmet.ProtuStrankaListNazivFormated>
    <izvorni_sadrzaj>
      <item>ACCRA d.o.o. za proizvodnju i trgovinu</item>
    </izvorni_sadrzaj>
    <derivirana_varijabla naziv="DomainObject.Predmet.ProtuStrankaListNazivFormated_1">
      <item>ACCRA d.o.o. za proizvodnju i trgovinu</item>
    </derivirana_varijabla>
  </DomainObject.Predmet.ProtuStrankaListNazivFormated>
  <DomainObject.Predmet.ProtuStrankaListNazivFormatedOIB>
    <izvorni_sadrzaj>
      <item>ACCRA d.o.o. za proizvodnju i trgovinu, OIB 82434971257</item>
    </izvorni_sadrzaj>
    <derivirana_varijabla naziv="DomainObject.Predmet.ProtuStrankaListNazivFormatedOIB_1">
      <item>ACCRA d.o.o. za proizvodnju i trgovinu, OIB 82434971257</item>
    </derivirana_varijabla>
  </DomainObject.Predmet.ProtuStrankaListNazivFormatedOIB>
  <DomainObject.Predmet.OstaliListFormated>
    <izvorni_sadrzaj>
      <item>Ante Rajčić punomoćnik sudionika u postupku ACCRA d.o.o. za proizvodnju i trgovinu</item>
      <item>Ante Župić punomoćnik sudionika u postupku Sberbank d.d.</item>
      <item>Josip Kozjak punomoćnik sudionika u postupku VIVITA društvo s ograničenom odgovornošću za proizvodnju, trgovinu i usluge</item>
    </izvorni_sadrzaj>
    <derivirana_varijabla naziv="DomainObject.Predmet.OstaliListFormated_1">
      <item>Ante Rajčić punomoćnik sudionika u postupku ACCRA d.o.o. za proizvodnju i trgovinu</item>
      <item>Ante Župić punomoćnik sudionika u postupku Sberbank d.d.</item>
      <item>Josip Kozjak punomoćnik sudionika u postupku VIVITA društvo s ograničenom odgovornošću za proizvodnju, trgovinu i usluge</item>
    </derivirana_varijabla>
  </DomainObject.Predmet.OstaliListFormated>
  <DomainObject.Predmet.OstaliListFormatedOIB>
    <izvorni_sadrzaj>
      <item>Ante Rajčić, OIB 52763917382 punomoćnik sudionika u postupku ACCRA d.o.o. za proizvodnju i trgovinu</item>
      <item>Ante Župić, OIB 59005508132 punomoćnik sudionika u postupku Sberbank d.d.</item>
      <item>Josip Kozjak, OIB 09741609295 punomoćnik sudionika u postupku VIVITA društvo s ograničenom odgovornošću za proizvodnju, trgovinu i usluge</item>
    </izvorni_sadrzaj>
    <derivirana_varijabla naziv="DomainObject.Predmet.OstaliListFormatedOIB_1">
      <item>Ante Rajčić, OIB 52763917382 punomoćnik sudionika u postupku ACCRA d.o.o. za proizvodnju i trgovinu</item>
      <item>Ante Župić, OIB 59005508132 punomoćnik sudionika u postupku Sberbank d.d.</item>
      <item>Josip Kozjak, OIB 09741609295 punomoćnik sudionika u postupku VIVITA društvo s ograničenom odgovornošću za proizvodnju, trgovinu i usluge</item>
    </derivirana_varijabla>
  </DomainObject.Predmet.OstaliListFormatedOIB>
  <DomainObject.Predmet.OstaliListFormatedWithAdress>
    <izvorni_sadrzaj>
      <item>Ante Rajčić, Sukoišanska 23, 21000 Split punomoćnik sudionika u postupku ACCRA d.o.o. za proizvodnju i trgovinu</item>
      <item>Ante Župić, Ulica grada Vukovara 269f, Green Gold Centar, 10000 Zagreb punomoćnik sudionika u postupku Sberbank d.d.</item>
      <item>Josip Kozjak, Franjevački trg 11, 42000 Varaždin punomoćnik sudionika u postupku VIVITA društvo s ograničenom odgovornošću za proizvodnju, trgovinu i usluge</item>
    </izvorni_sadrzaj>
    <derivirana_varijabla naziv="DomainObject.Predmet.OstaliListFormatedWithAdress_1">
      <item>Ante Rajčić, Sukoišanska 23, 21000 Split punomoćnik sudionika u postupku ACCRA d.o.o. za proizvodnju i trgovinu</item>
      <item>Ante Župić, Ulica grada Vukovara 269f, Green Gold Centar, 10000 Zagreb punomoćnik sudionika u postupku Sberbank d.d.</item>
      <item>Josip Kozjak, Franjevački trg 11, 42000 Varaždin punomoćnik sudionika u postupku VIVITA društvo s ograničenom odgovornošću za proizvodnju, trgovinu i usluge</item>
    </derivirana_varijabla>
  </DomainObject.Predmet.OstaliListFormatedWithAdress>
  <DomainObject.Predmet.OstaliListFormatedWithAdressOIB>
    <izvorni_sadrzaj>
      <item>Ante Rajčić, OIB 52763917382, Sukoišanska 23, 21000 Split punomoćnik sudionika u postupku ACCRA d.o.o. za proizvodnju i trgovinu</item>
      <item>Ante Župić, OIB 59005508132, Ulica grada Vukovara 269f, Green Gold Centar, 10000 Zagreb punomoćnik sudionika u postupku Sberbank d.d.</item>
      <item>Josip Kozjak, OIB 09741609295, Franjevački trg 11, 42000 Varaždin punomoćnik sudionika u postupku VIVITA društvo s ograničenom odgovornošću za proizvodnju, trgovinu i usluge</item>
    </izvorni_sadrzaj>
    <derivirana_varijabla naziv="DomainObject.Predmet.OstaliListFormatedWithAdressOIB_1">
      <item>Ante Rajčić, OIB 52763917382, Sukoišanska 23, 21000 Split punomoćnik sudionika u postupku ACCRA d.o.o. za proizvodnju i trgovinu</item>
      <item>Ante Župić, OIB 59005508132, Ulica grada Vukovara 269f, Green Gold Centar, 10000 Zagreb punomoćnik sudionika u postupku Sberbank d.d.</item>
      <item>Josip Kozjak, OIB 09741609295, Franjevački trg 11, 42000 Varaždin punomoćnik sudionika u postupku VIVITA društvo s ograničenom odgovornošću za proizvodnju, trgovinu i usluge</item>
    </derivirana_varijabla>
  </DomainObject.Predmet.OstaliListFormatedWithAdressOIB>
  <DomainObject.Predmet.OstaliListNazivFormated>
    <izvorni_sadrzaj>
      <item>Ante Rajčić</item>
      <item>Ante Župić</item>
      <item>Josip Kozjak</item>
    </izvorni_sadrzaj>
    <derivirana_varijabla naziv="DomainObject.Predmet.OstaliListNazivFormated_1">
      <item>Ante Rajčić</item>
      <item>Ante Župić</item>
      <item>Josip Kozjak</item>
    </derivirana_varijabla>
  </DomainObject.Predmet.OstaliListNazivFormated>
  <DomainObject.Predmet.OstaliListNazivFormatedOIB>
    <izvorni_sadrzaj>
      <item>Ante Rajčić, OIB 52763917382</item>
      <item>Ante Župić, OIB 59005508132</item>
      <item>Josip Kozjak, OIB 09741609295</item>
    </izvorni_sadrzaj>
    <derivirana_varijabla naziv="DomainObject.Predmet.OstaliListNazivFormatedOIB_1">
      <item>Ante Rajčić, OIB 52763917382</item>
      <item>Ante Župić, OIB 59005508132</item>
      <item>Josip Kozjak, OIB 09741609295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2022.</izvorni_sadrzaj>
    <derivirana_varijabla naziv="DomainObject.Datum_1">26. travnja 2022.</derivirana_varijabla>
  </DomainObject.Datum>
  <DomainObject.PoslovniBrojDokumenta>
    <izvorni_sadrzaj>St-526/2019-113</izvorni_sadrzaj>
    <derivirana_varijabla naziv="DomainObject.PoslovniBrojDokumenta_1">St-526/2019-113</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ACCRA d.o.o. za proizvodnju i trgovinu</izvorni_sadrzaj>
    <derivirana_varijabla naziv="DomainObject.Predmet.ProtustrankaIDrugi_1">ACCRA d.o.o. za proizvodnju i trgovinu</derivirana_varijabla>
  </DomainObject.Predmet.ProtustrankaIDrugi>
  <DomainObject.Predmet.StrankaIDrugiAdressOIB>
    <izvorni_sadrzaj>Financijska agencija, OIB 85821130368, MAŽURANIĆEVO ŠETALIŠTE 24b, 21000 Split i dr.</izvorni_sadrzaj>
    <derivirana_varijabla naziv="DomainObject.Predmet.StrankaIDrugiAdressOIB_1">Financijska agencija, OIB 85821130368, MAŽURANIĆEVO ŠETALIŠTE 24b, 21000 Split i dr.</derivirana_varijabla>
  </DomainObject.Predmet.StrankaIDrugiAdressOIB>
  <DomainObject.Predmet.ProtustrankaIDrugiAdressOIB>
    <izvorni_sadrzaj>ACCRA d.o.o. za proizvodnju i trgovinu, OIB 82434971257, Luka II broj 1, 21310 Duće</izvorni_sadrzaj>
    <derivirana_varijabla naziv="DomainObject.Predmet.ProtustrankaIDrugiAdressOIB_1">ACCRA d.o.o. za proizvodnju i trgovinu, OIB 82434971257, Luka II broj 1, 21310 Duće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ACCRA d.o.o. za proizvodnju i trgovinu</item>
      <item>Financijska agencija</item>
      <item>Ante Rajčić</item>
      <item>Sberbank d.d.</item>
      <item>Ante Župić</item>
      <item>CHROMOS AGRO društvo s ograničenom odgovornošću proizvodnja sredstava za zaštitu bilja</item>
      <item>VIVITA društvo s ograničenom odgovornošću za proizvodnju, trgovinu i usluge</item>
      <item>Josip Kozjak</item>
    </izvorni_sadrzaj>
    <derivirana_varijabla naziv="DomainObject.Predmet.SudioniciListNaziv_1">
      <item>ACCRA d.o.o. za proizvodnju i trgovinu</item>
      <item>Financijska agencija</item>
      <item>Ante Rajčić</item>
      <item>Sberbank d.d.</item>
      <item>Ante Župić</item>
      <item>CHROMOS AGRO društvo s ograničenom odgovornošću proizvodnja sredstava za zaštitu bilja</item>
      <item>VIVITA društvo s ograničenom odgovornošću za proizvodnju, trgovinu i usluge</item>
      <item>Josip Kozjak</item>
    </derivirana_varijabla>
  </DomainObject.Predmet.SudioniciListNaziv>
  <DomainObject.Predmet.SudioniciListAdressOIB>
    <izvorni_sadrzaj>
      <item>ACCRA d.o.o. za proizvodnju i trgovinu, OIB 82434971257, Luka II broj 1,21310 Duće</item>
      <item>Financijska agencija, OIB 85821130368, MAŽURANIĆEVO ŠETALIŠTE 24b,21000 Split</item>
      <item>Ante Rajčić, OIB 52763917382, Sukoišanska 23,21000 Split</item>
      <item>Sberbank d.d., OIB 78427478595, Varšavska 9,10000 Zagreb</item>
      <item>Ante Župić, OIB 59005508132, Ulica grada Vukovara 269f, Green Gold Centar,10000 Zagreb</item>
      <item>CHROMOS AGRO društvo s ograničenom odgovornošću proizvodnja sredstava za zaštitu bilja, OIB 82790074844, Radnička cesta 173n,10000 Zagreb</item>
      <item>VIVITA društvo s ograničenom odgovornošću za proizvodnju, trgovinu i usluge, OIB 27910579204, Dragutina Rakovca 3,42000 Varaždin</item>
      <item>Josip Kozjak, OIB 09741609295, Franjevački trg 11,42000 Varaždin</item>
    </izvorni_sadrzaj>
    <derivirana_varijabla naziv="DomainObject.Predmet.SudioniciListAdressOIB_1">
      <item>ACCRA d.o.o. za proizvodnju i trgovinu, OIB 82434971257, Luka II broj 1,21310 Duće</item>
      <item>Financijska agencija, OIB 85821130368, MAŽURANIĆEVO ŠETALIŠTE 24b,21000 Split</item>
      <item>Ante Rajčić, OIB 52763917382, Sukoišanska 23,21000 Split</item>
      <item>Sberbank d.d., OIB 78427478595, Varšavska 9,10000 Zagreb</item>
      <item>Ante Župić, OIB 59005508132, Ulica grada Vukovara 269f, Green Gold Centar,10000 Zagreb</item>
      <item>CHROMOS AGRO društvo s ograničenom odgovornošću proizvodnja sredstava za zaštitu bilja, OIB 82790074844, Radnička cesta 173n,10000 Zagreb</item>
      <item>VIVITA društvo s ograničenom odgovornošću za proizvodnju, trgovinu i usluge, OIB 27910579204, Dragutina Rakovca 3,42000 Varaždin</item>
      <item>Josip Kozjak, OIB 09741609295, Franjevački trg 11,42000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82434971257</item>
      <item>, OIB 85821130368</item>
      <item>, OIB 52763917382</item>
      <item>, OIB 78427478595</item>
      <item>, OIB 59005508132</item>
      <item>, OIB 82790074844</item>
      <item>, OIB 27910579204</item>
      <item>, OIB 09741609295</item>
    </izvorni_sadrzaj>
    <derivirana_varijabla naziv="DomainObject.Predmet.SudioniciListNazivOIB_1">
      <item>, OIB 82434971257</item>
      <item>, OIB 85821130368</item>
      <item>, OIB 52763917382</item>
      <item>, OIB 78427478595</item>
      <item>, OIB 59005508132</item>
      <item>, OIB 82790074844</item>
      <item>, OIB 27910579204</item>
      <item>, OIB 09741609295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1287CC-6BD7-467D-8C8A-25D8D1545CA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1086</properties:Words>
  <properties:Characters>6288</properties:Characters>
  <properties:Lines>143</properties:Lines>
  <properties:Paragraphs>63</properties:Paragraphs>
  <properties:TotalTime>37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2022-04-25T10:47:00Z</dcterms:created>
  <dc:creator>eSpis</dc:creator>
  <cp:lastModifiedBy>Ivan Čulić</cp:lastModifiedBy>
  <cp:lastPrinted>2020-07-20T08:58:00Z</cp:lastPrinted>
  <dcterms:modified xmlns:xsi="http://www.w3.org/2001/XMLSchema-instance" xsi:type="dcterms:W3CDTF">2022-04-26T11:21:00Z</dcterms:modified>
  <cp:revision>8</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St-526/2019-113 / Zapisnik - Skupština vjerovnika (ZAPISNIK Skupština vjerovnika 26.4..docx)</vt:lpwstr>
  </prop:property>
  <prop:property fmtid="{D5CDD505-2E9C-101B-9397-08002B2CF9AE}" pid="4" name="CC_coloring">
    <vt:bool>false</vt:bool>
  </prop:property>
  <prop:property fmtid="{D5CDD505-2E9C-101B-9397-08002B2CF9AE}" pid="5" name="BrojStranica">
    <vt:i4>4</vt:i4>
  </prop:property>
</prop:Properties>
</file>